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A4F6" w14:textId="1CEA3EC0" w:rsidR="00473A93" w:rsidRPr="00845E4F" w:rsidRDefault="005F2882" w:rsidP="00EE6FC3">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32"/>
          <w:szCs w:val="32"/>
        </w:rPr>
      </w:pPr>
      <w:bookmarkStart w:id="0" w:name="_Hlk174606662"/>
      <w:bookmarkStart w:id="1" w:name="_Hlk141849403"/>
      <w:r w:rsidRPr="00845E4F">
        <w:rPr>
          <w:rFonts w:ascii="TH SarabunPSK" w:hAnsi="TH SarabunPSK" w:cs="TH SarabunPSK"/>
          <w:b/>
          <w:bCs/>
          <w:sz w:val="32"/>
          <w:szCs w:val="32"/>
        </w:rPr>
        <w:t>Transportation Service Quality of Pet Food Businesses in Bangkok Metropolitan Region</w:t>
      </w:r>
    </w:p>
    <w:p w14:paraId="287F0CB7" w14:textId="77777777" w:rsidR="00A11654" w:rsidRPr="00845E4F" w:rsidRDefault="00A11654" w:rsidP="00EE6FC3">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32"/>
          <w:szCs w:val="32"/>
        </w:rPr>
      </w:pPr>
    </w:p>
    <w:p w14:paraId="3117F864" w14:textId="4D1AB7D0" w:rsidR="00A11654" w:rsidRPr="00845E4F" w:rsidRDefault="00A11654"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28"/>
          <w:szCs w:val="22"/>
        </w:rPr>
      </w:pPr>
      <w:proofErr w:type="spellStart"/>
      <w:r w:rsidRPr="00845E4F">
        <w:rPr>
          <w:rFonts w:ascii="TH SarabunPSK" w:hAnsi="TH SarabunPSK" w:cs="TH SarabunPSK"/>
          <w:b/>
          <w:bCs/>
          <w:sz w:val="28"/>
        </w:rPr>
        <w:t>Chitpong</w:t>
      </w:r>
      <w:proofErr w:type="spellEnd"/>
      <w:r w:rsidRPr="00845E4F">
        <w:rPr>
          <w:rFonts w:ascii="TH SarabunPSK" w:hAnsi="TH SarabunPSK" w:cs="TH SarabunPSK"/>
          <w:b/>
          <w:bCs/>
          <w:sz w:val="28"/>
        </w:rPr>
        <w:t xml:space="preserve"> Ayasanond</w:t>
      </w:r>
      <w:r w:rsidRPr="00845E4F">
        <w:rPr>
          <w:rFonts w:ascii="TH SarabunPSK" w:hAnsi="TH SarabunPSK" w:cs="TH SarabunPSK"/>
          <w:b/>
          <w:bCs/>
          <w:sz w:val="28"/>
          <w:vertAlign w:val="superscript"/>
        </w:rPr>
        <w:t>1</w:t>
      </w:r>
      <w:r w:rsidR="00674049">
        <w:rPr>
          <w:rFonts w:ascii="TH SarabunPSK" w:hAnsi="TH SarabunPSK" w:cs="TH SarabunPSK"/>
          <w:b/>
          <w:bCs/>
          <w:sz w:val="28"/>
          <w:szCs w:val="22"/>
        </w:rPr>
        <w:t xml:space="preserve">, </w:t>
      </w:r>
      <w:proofErr w:type="spellStart"/>
      <w:r w:rsidRPr="00845E4F">
        <w:rPr>
          <w:rFonts w:ascii="TH SarabunPSK" w:hAnsi="TH SarabunPSK" w:cs="TH SarabunPSK"/>
          <w:b/>
          <w:bCs/>
          <w:sz w:val="28"/>
          <w:szCs w:val="22"/>
        </w:rPr>
        <w:t>Nittha</w:t>
      </w:r>
      <w:proofErr w:type="spellEnd"/>
      <w:r w:rsidRPr="00845E4F">
        <w:rPr>
          <w:rFonts w:ascii="TH SarabunPSK" w:hAnsi="TH SarabunPSK" w:cs="TH SarabunPSK"/>
          <w:b/>
          <w:bCs/>
          <w:sz w:val="28"/>
          <w:szCs w:val="22"/>
        </w:rPr>
        <w:t xml:space="preserve"> Namchan</w:t>
      </w:r>
      <w:r w:rsidRPr="00845E4F">
        <w:rPr>
          <w:rFonts w:ascii="TH SarabunPSK" w:hAnsi="TH SarabunPSK" w:cs="TH SarabunPSK"/>
          <w:b/>
          <w:bCs/>
          <w:sz w:val="28"/>
          <w:szCs w:val="22"/>
          <w:vertAlign w:val="superscript"/>
        </w:rPr>
        <w:t>2</w:t>
      </w:r>
      <w:r w:rsidRPr="00845E4F">
        <w:rPr>
          <w:rFonts w:ascii="TH SarabunPSK" w:hAnsi="TH SarabunPSK" w:cs="TH SarabunPSK"/>
          <w:b/>
          <w:bCs/>
          <w:sz w:val="28"/>
          <w:szCs w:val="22"/>
        </w:rPr>
        <w:t xml:space="preserve"> and Thun Chaitorn</w:t>
      </w:r>
      <w:r w:rsidRPr="00845E4F">
        <w:rPr>
          <w:rFonts w:ascii="TH SarabunPSK" w:hAnsi="TH SarabunPSK" w:cs="TH SarabunPSK"/>
          <w:b/>
          <w:bCs/>
          <w:sz w:val="28"/>
          <w:szCs w:val="22"/>
          <w:vertAlign w:val="superscript"/>
        </w:rPr>
        <w:t>3</w:t>
      </w:r>
    </w:p>
    <w:p w14:paraId="576B6C81" w14:textId="24972B81" w:rsidR="00A11654" w:rsidRPr="00674049" w:rsidRDefault="00A90301"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Cs w:val="22"/>
        </w:rPr>
      </w:pPr>
      <w:r w:rsidRPr="00A90301">
        <w:rPr>
          <w:rFonts w:ascii="TH SarabunPSK" w:hAnsi="TH SarabunPSK" w:cs="TH SarabunPSK"/>
          <w:szCs w:val="22"/>
          <w:vertAlign w:val="superscript"/>
        </w:rPr>
        <w:t>1</w:t>
      </w:r>
      <w:r w:rsidR="00A11654" w:rsidRPr="00674049">
        <w:rPr>
          <w:rFonts w:ascii="TH SarabunPSK" w:hAnsi="TH SarabunPSK" w:cs="TH SarabunPSK"/>
          <w:szCs w:val="22"/>
        </w:rPr>
        <w:t>Master of Business Administration Program in Sustainable Logistics and Supply Chain Management, Bangkok Thonburi University</w:t>
      </w:r>
      <w:r w:rsidR="00D82C72" w:rsidRPr="00674049">
        <w:rPr>
          <w:rFonts w:ascii="TH SarabunPSK" w:hAnsi="TH SarabunPSK" w:cs="TH SarabunPSK"/>
          <w:szCs w:val="22"/>
        </w:rPr>
        <w:t xml:space="preserve">, Thailand </w:t>
      </w:r>
    </w:p>
    <w:p w14:paraId="4F2E7F15" w14:textId="4CD86493" w:rsidR="00A11654" w:rsidRPr="00845E4F" w:rsidRDefault="00A90301"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A90301">
        <w:rPr>
          <w:rFonts w:ascii="TH SarabunPSK" w:hAnsi="TH SarabunPSK" w:cs="TH SarabunPSK"/>
          <w:sz w:val="28"/>
          <w:vertAlign w:val="superscript"/>
        </w:rPr>
        <w:t>2,3</w:t>
      </w:r>
      <w:r w:rsidR="00A11654" w:rsidRPr="00845E4F">
        <w:rPr>
          <w:rFonts w:ascii="TH SarabunPSK" w:hAnsi="TH SarabunPSK" w:cs="TH SarabunPSK"/>
          <w:sz w:val="28"/>
        </w:rPr>
        <w:t>College of Logistics and Supply Chain, Suan Sunandha Rajabhat University</w:t>
      </w:r>
      <w:r w:rsidR="00D82C72" w:rsidRPr="00845E4F">
        <w:rPr>
          <w:rFonts w:ascii="TH SarabunPSK" w:hAnsi="TH SarabunPSK" w:cs="TH SarabunPSK"/>
          <w:sz w:val="28"/>
        </w:rPr>
        <w:t>, Thailand</w:t>
      </w:r>
    </w:p>
    <w:p w14:paraId="45CE29E3" w14:textId="068B3453" w:rsidR="00A11654" w:rsidRPr="00845E4F" w:rsidRDefault="00A11654"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845E4F">
        <w:rPr>
          <w:rFonts w:ascii="TH SarabunPSK" w:hAnsi="TH SarabunPSK" w:cs="TH SarabunPSK"/>
          <w:sz w:val="28"/>
          <w:vertAlign w:val="superscript"/>
        </w:rPr>
        <w:t>1</w:t>
      </w:r>
      <w:r w:rsidRPr="00845E4F">
        <w:rPr>
          <w:rFonts w:ascii="TH SarabunPSK" w:hAnsi="TH SarabunPSK" w:cs="TH SarabunPSK"/>
          <w:sz w:val="28"/>
        </w:rPr>
        <w:t xml:space="preserve">E-mail: </w:t>
      </w:r>
      <w:hyperlink r:id="rId7" w:history="1">
        <w:r w:rsidRPr="00845E4F">
          <w:rPr>
            <w:rStyle w:val="ae"/>
            <w:rFonts w:ascii="TH SarabunPSK" w:hAnsi="TH SarabunPSK" w:cs="TH SarabunPSK"/>
            <w:color w:val="auto"/>
            <w:sz w:val="28"/>
            <w:u w:val="none"/>
          </w:rPr>
          <w:t>chitpong.aya@bkkthon.ac.th</w:t>
        </w:r>
      </w:hyperlink>
      <w:r w:rsidR="00D82C72" w:rsidRPr="00845E4F">
        <w:rPr>
          <w:rFonts w:ascii="TH SarabunPSK" w:hAnsi="TH SarabunPSK" w:cs="TH SarabunPSK"/>
          <w:sz w:val="28"/>
        </w:rPr>
        <w:t>, ORCID ID:</w:t>
      </w:r>
      <w:r w:rsidR="00674049">
        <w:rPr>
          <w:rFonts w:ascii="TH SarabunPSK" w:hAnsi="TH SarabunPSK" w:cs="TH SarabunPSK"/>
          <w:sz w:val="28"/>
        </w:rPr>
        <w:t xml:space="preserve"> </w:t>
      </w:r>
      <w:r w:rsidR="00C577D7" w:rsidRPr="00C577D7">
        <w:rPr>
          <w:rFonts w:ascii="TH SarabunPSK" w:hAnsi="TH SarabunPSK" w:cs="TH SarabunPSK"/>
          <w:sz w:val="28"/>
        </w:rPr>
        <w:t>https://orcid.org/0009-0002-1444-1467</w:t>
      </w:r>
    </w:p>
    <w:p w14:paraId="1129BA77" w14:textId="5FAAE390" w:rsidR="00A11654" w:rsidRPr="00845E4F" w:rsidRDefault="00A11654"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845E4F">
        <w:rPr>
          <w:rFonts w:ascii="TH SarabunPSK" w:hAnsi="TH SarabunPSK" w:cs="TH SarabunPSK"/>
          <w:sz w:val="28"/>
          <w:vertAlign w:val="superscript"/>
        </w:rPr>
        <w:t>2</w:t>
      </w:r>
      <w:r w:rsidRPr="00845E4F">
        <w:rPr>
          <w:rFonts w:ascii="TH SarabunPSK" w:hAnsi="TH SarabunPSK" w:cs="TH SarabunPSK"/>
          <w:sz w:val="28"/>
        </w:rPr>
        <w:t xml:space="preserve">E-mail: </w:t>
      </w:r>
      <w:hyperlink r:id="rId8" w:history="1">
        <w:r w:rsidRPr="00845E4F">
          <w:rPr>
            <w:rStyle w:val="ae"/>
            <w:rFonts w:ascii="TH SarabunPSK" w:hAnsi="TH SarabunPSK" w:cs="TH SarabunPSK"/>
            <w:color w:val="auto"/>
            <w:sz w:val="28"/>
            <w:u w:val="none"/>
          </w:rPr>
          <w:t>nitthanamchan@gmail.com</w:t>
        </w:r>
      </w:hyperlink>
      <w:r w:rsidR="00D82C72" w:rsidRPr="00845E4F">
        <w:rPr>
          <w:rFonts w:ascii="TH SarabunPSK" w:hAnsi="TH SarabunPSK" w:cs="TH SarabunPSK"/>
          <w:sz w:val="28"/>
        </w:rPr>
        <w:t>, ORCID ID:</w:t>
      </w:r>
      <w:r w:rsidR="00674049">
        <w:rPr>
          <w:rFonts w:ascii="TH SarabunPSK" w:hAnsi="TH SarabunPSK" w:cs="TH SarabunPSK"/>
          <w:sz w:val="28"/>
        </w:rPr>
        <w:t xml:space="preserve"> </w:t>
      </w:r>
      <w:r w:rsidR="00A90301" w:rsidRPr="00A90301">
        <w:rPr>
          <w:rFonts w:ascii="TH SarabunPSK" w:hAnsi="TH SarabunPSK" w:cs="TH SarabunPSK"/>
          <w:sz w:val="28"/>
        </w:rPr>
        <w:t>https://orcid.org/0009-0007-2113-7216</w:t>
      </w:r>
    </w:p>
    <w:p w14:paraId="08E32846" w14:textId="424BF10D" w:rsidR="00A11654" w:rsidRDefault="00A11654"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845E4F">
        <w:rPr>
          <w:rFonts w:ascii="TH SarabunPSK" w:hAnsi="TH SarabunPSK" w:cs="TH SarabunPSK"/>
          <w:sz w:val="28"/>
          <w:vertAlign w:val="superscript"/>
        </w:rPr>
        <w:t>3</w:t>
      </w:r>
      <w:r w:rsidRPr="00845E4F">
        <w:rPr>
          <w:rFonts w:ascii="TH SarabunPSK" w:hAnsi="TH SarabunPSK" w:cs="TH SarabunPSK"/>
          <w:sz w:val="28"/>
        </w:rPr>
        <w:t xml:space="preserve">E-mail: </w:t>
      </w:r>
      <w:hyperlink r:id="rId9" w:history="1">
        <w:r w:rsidRPr="00845E4F">
          <w:rPr>
            <w:rStyle w:val="ae"/>
            <w:rFonts w:ascii="TH SarabunPSK" w:hAnsi="TH SarabunPSK" w:cs="TH SarabunPSK"/>
            <w:color w:val="auto"/>
            <w:sz w:val="28"/>
            <w:u w:val="none"/>
          </w:rPr>
          <w:t>thun.ch@ssru.ac.th</w:t>
        </w:r>
      </w:hyperlink>
      <w:r w:rsidR="00D82C72" w:rsidRPr="00845E4F">
        <w:rPr>
          <w:rFonts w:ascii="TH SarabunPSK" w:hAnsi="TH SarabunPSK" w:cs="TH SarabunPSK"/>
          <w:sz w:val="28"/>
        </w:rPr>
        <w:t>, ORCID ID:</w:t>
      </w:r>
      <w:r w:rsidR="00674049">
        <w:rPr>
          <w:rFonts w:ascii="TH SarabunPSK" w:hAnsi="TH SarabunPSK" w:cs="TH SarabunPSK"/>
          <w:sz w:val="28"/>
        </w:rPr>
        <w:t xml:space="preserve"> </w:t>
      </w:r>
      <w:r w:rsidR="0062703F" w:rsidRPr="0062703F">
        <w:rPr>
          <w:rFonts w:ascii="TH SarabunPSK" w:hAnsi="TH SarabunPSK" w:cs="TH SarabunPSK"/>
          <w:sz w:val="28"/>
        </w:rPr>
        <w:t>https://orcid.org/0009-0002-5906-7835</w:t>
      </w:r>
    </w:p>
    <w:tbl>
      <w:tblPr>
        <w:tblW w:w="9214" w:type="dxa"/>
        <w:tblLook w:val="04A0" w:firstRow="1" w:lastRow="0" w:firstColumn="1" w:lastColumn="0" w:noHBand="0" w:noVBand="1"/>
      </w:tblPr>
      <w:tblGrid>
        <w:gridCol w:w="3202"/>
        <w:gridCol w:w="3202"/>
        <w:gridCol w:w="2810"/>
      </w:tblGrid>
      <w:tr w:rsidR="00674049" w:rsidRPr="006956E6" w14:paraId="7A460F51" w14:textId="77777777" w:rsidTr="0070564B">
        <w:tc>
          <w:tcPr>
            <w:tcW w:w="3202" w:type="dxa"/>
            <w:hideMark/>
          </w:tcPr>
          <w:p w14:paraId="40B0FC6E" w14:textId="7860F0FF" w:rsidR="00674049" w:rsidRPr="006956E6" w:rsidRDefault="00674049" w:rsidP="0070564B">
            <w:pPr>
              <w:pStyle w:val="a3"/>
              <w:jc w:val="center"/>
              <w:rPr>
                <w:rFonts w:ascii="TH SarabunPSK" w:hAnsi="TH SarabunPSK" w:cs="TH SarabunPSK"/>
                <w:sz w:val="28"/>
              </w:rPr>
            </w:pPr>
            <w:r w:rsidRPr="006956E6">
              <w:rPr>
                <w:rFonts w:ascii="TH SarabunPSK" w:hAnsi="TH SarabunPSK" w:cs="TH SarabunPSK"/>
                <w:sz w:val="28"/>
              </w:rPr>
              <w:t xml:space="preserve">Received </w:t>
            </w:r>
            <w:r w:rsidR="00B61F64">
              <w:rPr>
                <w:rFonts w:ascii="TH SarabunPSK" w:hAnsi="TH SarabunPSK" w:cs="TH SarabunPSK"/>
                <w:sz w:val="28"/>
              </w:rPr>
              <w:t>15</w:t>
            </w:r>
            <w:r w:rsidRPr="006956E6">
              <w:rPr>
                <w:rFonts w:ascii="TH SarabunPSK" w:hAnsi="TH SarabunPSK" w:cs="TH SarabunPSK"/>
                <w:sz w:val="28"/>
                <w:cs/>
              </w:rPr>
              <w:t>/</w:t>
            </w:r>
            <w:r>
              <w:rPr>
                <w:rFonts w:ascii="TH SarabunPSK" w:hAnsi="TH SarabunPSK" w:cs="TH SarabunPSK" w:hint="cs"/>
                <w:sz w:val="28"/>
                <w:cs/>
              </w:rPr>
              <w:t>0</w:t>
            </w:r>
            <w:r w:rsidR="00B61F64">
              <w:rPr>
                <w:rFonts w:ascii="TH SarabunPSK" w:hAnsi="TH SarabunPSK" w:cs="TH SarabunPSK"/>
                <w:sz w:val="28"/>
              </w:rPr>
              <w:t>8</w:t>
            </w:r>
            <w:r w:rsidRPr="006956E6">
              <w:rPr>
                <w:rFonts w:ascii="TH SarabunPSK" w:hAnsi="TH SarabunPSK" w:cs="TH SarabunPSK"/>
                <w:sz w:val="28"/>
                <w:cs/>
              </w:rPr>
              <w:t>/202</w:t>
            </w:r>
            <w:r w:rsidRPr="006956E6">
              <w:rPr>
                <w:rFonts w:ascii="TH SarabunPSK" w:hAnsi="TH SarabunPSK" w:cs="TH SarabunPSK"/>
                <w:sz w:val="28"/>
              </w:rPr>
              <w:t>4</w:t>
            </w:r>
          </w:p>
        </w:tc>
        <w:tc>
          <w:tcPr>
            <w:tcW w:w="3202" w:type="dxa"/>
            <w:hideMark/>
          </w:tcPr>
          <w:p w14:paraId="60D0CC38" w14:textId="46A96F07" w:rsidR="00674049" w:rsidRPr="006956E6" w:rsidRDefault="00674049" w:rsidP="0070564B">
            <w:pPr>
              <w:pStyle w:val="a3"/>
              <w:tabs>
                <w:tab w:val="left" w:pos="567"/>
              </w:tabs>
              <w:jc w:val="center"/>
              <w:rPr>
                <w:rFonts w:ascii="TH SarabunPSK" w:hAnsi="TH SarabunPSK" w:cs="TH SarabunPSK"/>
                <w:sz w:val="28"/>
              </w:rPr>
            </w:pPr>
            <w:r w:rsidRPr="006956E6">
              <w:rPr>
                <w:rFonts w:ascii="TH SarabunPSK" w:hAnsi="TH SarabunPSK" w:cs="TH SarabunPSK"/>
                <w:sz w:val="28"/>
              </w:rPr>
              <w:t xml:space="preserve">Revised </w:t>
            </w:r>
            <w:r w:rsidR="00B61F64">
              <w:rPr>
                <w:rFonts w:ascii="TH SarabunPSK" w:hAnsi="TH SarabunPSK" w:cs="TH SarabunPSK"/>
                <w:sz w:val="28"/>
              </w:rPr>
              <w:t>25</w:t>
            </w:r>
            <w:r w:rsidRPr="006956E6">
              <w:rPr>
                <w:rFonts w:ascii="TH SarabunPSK" w:hAnsi="TH SarabunPSK" w:cs="TH SarabunPSK"/>
                <w:sz w:val="28"/>
                <w:cs/>
              </w:rPr>
              <w:t>/</w:t>
            </w:r>
            <w:r w:rsidRPr="006956E6">
              <w:rPr>
                <w:rFonts w:ascii="TH SarabunPSK" w:hAnsi="TH SarabunPSK" w:cs="TH SarabunPSK"/>
                <w:sz w:val="28"/>
              </w:rPr>
              <w:t>08</w:t>
            </w:r>
            <w:r w:rsidRPr="006956E6">
              <w:rPr>
                <w:rFonts w:ascii="TH SarabunPSK" w:hAnsi="TH SarabunPSK" w:cs="TH SarabunPSK"/>
                <w:sz w:val="28"/>
                <w:cs/>
              </w:rPr>
              <w:t>/2024</w:t>
            </w:r>
          </w:p>
        </w:tc>
        <w:tc>
          <w:tcPr>
            <w:tcW w:w="2810" w:type="dxa"/>
            <w:hideMark/>
          </w:tcPr>
          <w:p w14:paraId="45376C64" w14:textId="60672BDF" w:rsidR="00674049" w:rsidRPr="006956E6" w:rsidRDefault="00674049" w:rsidP="0070564B">
            <w:pPr>
              <w:pStyle w:val="a3"/>
              <w:tabs>
                <w:tab w:val="left" w:pos="567"/>
              </w:tabs>
              <w:jc w:val="center"/>
              <w:rPr>
                <w:rFonts w:ascii="TH SarabunPSK" w:hAnsi="TH SarabunPSK" w:cs="TH SarabunPSK"/>
                <w:sz w:val="28"/>
              </w:rPr>
            </w:pPr>
            <w:r w:rsidRPr="006956E6">
              <w:rPr>
                <w:rFonts w:ascii="TH SarabunPSK" w:hAnsi="TH SarabunPSK" w:cs="TH SarabunPSK"/>
                <w:sz w:val="28"/>
              </w:rPr>
              <w:t xml:space="preserve">Accepted </w:t>
            </w:r>
            <w:r w:rsidR="00B61F64">
              <w:rPr>
                <w:rFonts w:ascii="TH SarabunPSK" w:hAnsi="TH SarabunPSK" w:cs="TH SarabunPSK"/>
                <w:sz w:val="28"/>
              </w:rPr>
              <w:t>2</w:t>
            </w:r>
            <w:r>
              <w:rPr>
                <w:rFonts w:ascii="TH SarabunPSK" w:hAnsi="TH SarabunPSK" w:cs="TH SarabunPSK"/>
                <w:sz w:val="28"/>
              </w:rPr>
              <w:t>5</w:t>
            </w:r>
            <w:r w:rsidRPr="006956E6">
              <w:rPr>
                <w:rFonts w:ascii="TH SarabunPSK" w:hAnsi="TH SarabunPSK" w:cs="TH SarabunPSK"/>
                <w:sz w:val="28"/>
                <w:cs/>
              </w:rPr>
              <w:t>/</w:t>
            </w:r>
            <w:r w:rsidRPr="006956E6">
              <w:rPr>
                <w:rFonts w:ascii="TH SarabunPSK" w:hAnsi="TH SarabunPSK" w:cs="TH SarabunPSK"/>
                <w:sz w:val="28"/>
              </w:rPr>
              <w:t>09</w:t>
            </w:r>
            <w:r w:rsidRPr="006956E6">
              <w:rPr>
                <w:rFonts w:ascii="TH SarabunPSK" w:hAnsi="TH SarabunPSK" w:cs="TH SarabunPSK"/>
                <w:sz w:val="28"/>
                <w:cs/>
              </w:rPr>
              <w:t>/2024</w:t>
            </w:r>
          </w:p>
        </w:tc>
      </w:tr>
    </w:tbl>
    <w:p w14:paraId="5E1F0C81" w14:textId="1E4DBF2C" w:rsidR="001F0B91" w:rsidRPr="00845E4F" w:rsidRDefault="001F0B91" w:rsidP="008D6521">
      <w:pPr>
        <w:pStyle w:val="a3"/>
        <w:tabs>
          <w:tab w:val="left" w:pos="567"/>
          <w:tab w:val="left" w:pos="851"/>
          <w:tab w:val="left" w:pos="1134"/>
          <w:tab w:val="left" w:pos="1418"/>
          <w:tab w:val="left" w:pos="1701"/>
          <w:tab w:val="left" w:pos="1985"/>
          <w:tab w:val="left" w:pos="2268"/>
          <w:tab w:val="left" w:pos="2552"/>
        </w:tabs>
        <w:spacing w:line="18" w:lineRule="atLeast"/>
        <w:rPr>
          <w:rFonts w:ascii="TH SarabunPSK" w:hAnsi="TH SarabunPSK" w:cs="TH SarabunPSK"/>
          <w:b/>
          <w:bCs/>
          <w:sz w:val="32"/>
          <w:szCs w:val="32"/>
          <w:cs/>
        </w:rPr>
      </w:pPr>
      <w:r w:rsidRPr="00845E4F">
        <w:rPr>
          <w:rFonts w:ascii="TH SarabunPSK" w:hAnsi="TH SarabunPSK" w:cs="TH SarabunPSK"/>
          <w:b/>
          <w:bCs/>
          <w:sz w:val="32"/>
          <w:szCs w:val="32"/>
        </w:rPr>
        <w:t xml:space="preserve">Abstract </w:t>
      </w:r>
    </w:p>
    <w:p w14:paraId="74967161" w14:textId="77777777" w:rsidR="0029438F" w:rsidRPr="00845E4F" w:rsidRDefault="00117F90" w:rsidP="00473A93">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rPr>
        <w:t>Background and Aims:</w:t>
      </w:r>
      <w:r w:rsidRPr="00845E4F">
        <w:rPr>
          <w:rFonts w:ascii="TH SarabunPSK" w:hAnsi="TH SarabunPSK" w:cs="TH SarabunPSK"/>
          <w:sz w:val="32"/>
          <w:szCs w:val="32"/>
        </w:rPr>
        <w:t xml:space="preserve"> </w:t>
      </w:r>
      <w:r w:rsidR="00F502E1" w:rsidRPr="00845E4F">
        <w:rPr>
          <w:rFonts w:ascii="TH SarabunPSK" w:hAnsi="TH SarabunPSK" w:cs="TH SarabunPSK"/>
          <w:sz w:val="32"/>
          <w:szCs w:val="32"/>
        </w:rPr>
        <w:t>T</w:t>
      </w:r>
      <w:r w:rsidR="0022382C" w:rsidRPr="00845E4F">
        <w:rPr>
          <w:rFonts w:ascii="TH SarabunPSK" w:hAnsi="TH SarabunPSK" w:cs="TH SarabunPSK"/>
          <w:sz w:val="32"/>
          <w:szCs w:val="32"/>
        </w:rPr>
        <w:t xml:space="preserve">he pet food business in Thailand has been growing rapidly, necessitating a deeper understanding of service quality in this sector. </w:t>
      </w:r>
      <w:r w:rsidR="0029438F" w:rsidRPr="00845E4F">
        <w:rPr>
          <w:rFonts w:ascii="TH SarabunPSK" w:hAnsi="TH SarabunPSK" w:cs="TH SarabunPSK"/>
          <w:sz w:val="32"/>
          <w:szCs w:val="32"/>
        </w:rPr>
        <w:t>This study aimed to (1) examine the level of transportation service quality of pet food businesses in Bangkok Metropolitan Region, and (2) compare the transportation service quality of pet food businesses in Bangkok Metropolitan Region classified by personal factors.</w:t>
      </w:r>
    </w:p>
    <w:p w14:paraId="2BA7A158" w14:textId="5D16B612" w:rsidR="0022382C" w:rsidRPr="00845E4F" w:rsidRDefault="00117F90" w:rsidP="00473A93">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rPr>
        <w:t>Methodology</w:t>
      </w:r>
      <w:r w:rsidRPr="00845E4F">
        <w:rPr>
          <w:rFonts w:ascii="TH SarabunPSK" w:hAnsi="TH SarabunPSK" w:cs="TH SarabunPSK"/>
          <w:sz w:val="32"/>
          <w:szCs w:val="32"/>
        </w:rPr>
        <w:t xml:space="preserve">: </w:t>
      </w:r>
      <w:r w:rsidR="0022382C" w:rsidRPr="00845E4F">
        <w:rPr>
          <w:rFonts w:ascii="TH SarabunPSK" w:hAnsi="TH SarabunPSK" w:cs="TH SarabunPSK"/>
          <w:sz w:val="32"/>
          <w:szCs w:val="32"/>
        </w:rPr>
        <w:t>This quantitative research surveyed pet food distributors in Thailand registered with the Department of Business Development</w:t>
      </w:r>
      <w:r w:rsidR="0053244D" w:rsidRPr="00845E4F">
        <w:rPr>
          <w:rFonts w:ascii="TH SarabunPSK" w:hAnsi="TH SarabunPSK" w:cs="TH SarabunPSK"/>
          <w:sz w:val="32"/>
          <w:szCs w:val="32"/>
        </w:rPr>
        <w:t>, f</w:t>
      </w:r>
      <w:r w:rsidR="0022382C" w:rsidRPr="00845E4F">
        <w:rPr>
          <w:rFonts w:ascii="TH SarabunPSK" w:hAnsi="TH SarabunPSK" w:cs="TH SarabunPSK"/>
          <w:sz w:val="32"/>
          <w:szCs w:val="32"/>
        </w:rPr>
        <w:t>rom a population of 1</w:t>
      </w:r>
      <w:r w:rsidR="006D5FC3" w:rsidRPr="00845E4F">
        <w:rPr>
          <w:rFonts w:ascii="TH SarabunPSK" w:hAnsi="TH SarabunPSK" w:cs="TH SarabunPSK"/>
          <w:sz w:val="32"/>
          <w:szCs w:val="32"/>
        </w:rPr>
        <w:t>289</w:t>
      </w:r>
      <w:r w:rsidR="0022382C" w:rsidRPr="00845E4F">
        <w:rPr>
          <w:rFonts w:ascii="TH SarabunPSK" w:hAnsi="TH SarabunPSK" w:cs="TH SarabunPSK"/>
          <w:sz w:val="32"/>
          <w:szCs w:val="32"/>
        </w:rPr>
        <w:t xml:space="preserve">, a sample of </w:t>
      </w:r>
      <w:r w:rsidR="006D5FC3" w:rsidRPr="00845E4F">
        <w:rPr>
          <w:rFonts w:ascii="TH SarabunPSK" w:hAnsi="TH SarabunPSK" w:cs="TH SarabunPSK"/>
          <w:sz w:val="32"/>
          <w:szCs w:val="32"/>
        </w:rPr>
        <w:t>305</w:t>
      </w:r>
      <w:r w:rsidR="0022382C" w:rsidRPr="00845E4F">
        <w:rPr>
          <w:rFonts w:ascii="TH SarabunPSK" w:hAnsi="TH SarabunPSK" w:cs="TH SarabunPSK"/>
          <w:sz w:val="32"/>
          <w:szCs w:val="32"/>
        </w:rPr>
        <w:t>. Convenient sampling was employed, and data was collected using a purposive questionnaire. The instrument's validity was confirmed through IOC</w:t>
      </w:r>
      <w:r w:rsidR="0022382C" w:rsidRPr="00845E4F">
        <w:rPr>
          <w:rFonts w:ascii="TH SarabunPSK" w:hAnsi="TH SarabunPSK" w:cs="TH SarabunPSK" w:hint="cs"/>
          <w:sz w:val="32"/>
          <w:szCs w:val="32"/>
          <w:cs/>
        </w:rPr>
        <w:t xml:space="preserve"> </w:t>
      </w:r>
      <w:r w:rsidR="0022382C" w:rsidRPr="00845E4F">
        <w:rPr>
          <w:rFonts w:ascii="TH SarabunPSK" w:hAnsi="TH SarabunPSK" w:cs="TH SarabunPSK"/>
          <w:sz w:val="32"/>
          <w:szCs w:val="32"/>
        </w:rPr>
        <w:t>= 0.67 and reliability was established with a Cronbach's alpha coefficient of 0.897. Data analysis involved descriptive statistics (frequency, percentage, mean, standard deviation) and multiple regression analysis.</w:t>
      </w:r>
    </w:p>
    <w:p w14:paraId="6274B8B4" w14:textId="77777777" w:rsidR="0022382C" w:rsidRPr="00845E4F" w:rsidRDefault="00117F90" w:rsidP="00932470">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rPr>
        <w:t>Results:</w:t>
      </w:r>
      <w:r w:rsidRPr="00845E4F">
        <w:rPr>
          <w:rFonts w:ascii="TH SarabunPSK" w:hAnsi="TH SarabunPSK" w:cs="TH SarabunPSK"/>
          <w:sz w:val="32"/>
          <w:szCs w:val="32"/>
        </w:rPr>
        <w:t xml:space="preserve"> </w:t>
      </w:r>
      <w:r w:rsidR="0022382C" w:rsidRPr="00845E4F">
        <w:rPr>
          <w:rFonts w:ascii="TH SarabunPSK" w:hAnsi="TH SarabunPSK" w:cs="TH SarabunPSK"/>
          <w:sz w:val="32"/>
          <w:szCs w:val="32"/>
        </w:rPr>
        <w:t>(1) The overall transportation service quality of pet food businesses was high (mean = 3.68). All dimensions were rated highly, with customer response scoring highest (mean = 3.83), followed by service tangibles and empathy (both mean = 3.66), assurance (mean = 3.64), and reliability (mean = 3.63). (2) Personal factors including marital status, education level, and work experience significantly influenced service quality perception (p &lt; 0.05), while gender and age showed no significant impact. Personal factors accounted for 3.40% of the variance in service quality perception (R-square = 0.034).</w:t>
      </w:r>
    </w:p>
    <w:p w14:paraId="574BF61A" w14:textId="046B6F3C" w:rsidR="0022382C" w:rsidRPr="00845E4F" w:rsidRDefault="00117F90" w:rsidP="00957129">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rPr>
        <w:t>Conclusion:</w:t>
      </w:r>
      <w:r w:rsidRPr="00845E4F">
        <w:rPr>
          <w:rFonts w:ascii="TH SarabunPSK" w:hAnsi="TH SarabunPSK" w:cs="TH SarabunPSK"/>
          <w:sz w:val="32"/>
          <w:szCs w:val="32"/>
        </w:rPr>
        <w:t xml:space="preserve"> </w:t>
      </w:r>
      <w:r w:rsidR="0022382C" w:rsidRPr="00845E4F">
        <w:rPr>
          <w:rFonts w:ascii="TH SarabunPSK" w:hAnsi="TH SarabunPSK" w:cs="TH SarabunPSK"/>
          <w:sz w:val="32"/>
          <w:szCs w:val="32"/>
        </w:rPr>
        <w:t>The study reveals high satisfaction with transportation services in the Thai pet food business, particularly in customer response. Personal factors, especially education and work experience, play a small but significant role in shaping service quality perceptions. These findings can guide targeted service improvements and marketing strategies in the pet food sector.</w:t>
      </w:r>
    </w:p>
    <w:p w14:paraId="6360210C" w14:textId="6F72B39B" w:rsidR="0053244D" w:rsidRPr="00845E4F" w:rsidRDefault="001F0B91" w:rsidP="00957129">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rPr>
        <w:t>Keywords:</w:t>
      </w:r>
      <w:r w:rsidRPr="00845E4F">
        <w:rPr>
          <w:rFonts w:ascii="TH SarabunPSK" w:hAnsi="TH SarabunPSK" w:cs="TH SarabunPSK"/>
          <w:sz w:val="32"/>
          <w:szCs w:val="32"/>
        </w:rPr>
        <w:t xml:space="preserve"> </w:t>
      </w:r>
      <w:r w:rsidR="0022382C" w:rsidRPr="00845E4F">
        <w:rPr>
          <w:rFonts w:ascii="TH SarabunPSK" w:hAnsi="TH SarabunPSK" w:cs="TH SarabunPSK"/>
          <w:sz w:val="32"/>
          <w:szCs w:val="32"/>
        </w:rPr>
        <w:t xml:space="preserve">Service </w:t>
      </w:r>
      <w:r w:rsidR="00674049">
        <w:rPr>
          <w:rFonts w:ascii="TH SarabunPSK" w:hAnsi="TH SarabunPSK" w:cs="TH SarabunPSK"/>
          <w:sz w:val="32"/>
          <w:szCs w:val="32"/>
        </w:rPr>
        <w:t>q</w:t>
      </w:r>
      <w:r w:rsidR="0022382C" w:rsidRPr="00845E4F">
        <w:rPr>
          <w:rFonts w:ascii="TH SarabunPSK" w:hAnsi="TH SarabunPSK" w:cs="TH SarabunPSK"/>
          <w:sz w:val="32"/>
          <w:szCs w:val="32"/>
        </w:rPr>
        <w:t xml:space="preserve">uality; Transportation </w:t>
      </w:r>
      <w:r w:rsidR="00674049">
        <w:rPr>
          <w:rFonts w:ascii="TH SarabunPSK" w:hAnsi="TH SarabunPSK" w:cs="TH SarabunPSK"/>
          <w:sz w:val="32"/>
          <w:szCs w:val="32"/>
        </w:rPr>
        <w:t>s</w:t>
      </w:r>
      <w:r w:rsidR="0022382C" w:rsidRPr="00845E4F">
        <w:rPr>
          <w:rFonts w:ascii="TH SarabunPSK" w:hAnsi="TH SarabunPSK" w:cs="TH SarabunPSK"/>
          <w:sz w:val="32"/>
          <w:szCs w:val="32"/>
        </w:rPr>
        <w:t xml:space="preserve">ervices; Pet </w:t>
      </w:r>
      <w:r w:rsidR="00674049">
        <w:rPr>
          <w:rFonts w:ascii="TH SarabunPSK" w:hAnsi="TH SarabunPSK" w:cs="TH SarabunPSK"/>
          <w:sz w:val="32"/>
          <w:szCs w:val="32"/>
        </w:rPr>
        <w:t>f</w:t>
      </w:r>
      <w:r w:rsidR="0022382C" w:rsidRPr="00845E4F">
        <w:rPr>
          <w:rFonts w:ascii="TH SarabunPSK" w:hAnsi="TH SarabunPSK" w:cs="TH SarabunPSK"/>
          <w:sz w:val="32"/>
          <w:szCs w:val="32"/>
        </w:rPr>
        <w:t xml:space="preserve">ood </w:t>
      </w:r>
      <w:r w:rsidR="00674049">
        <w:rPr>
          <w:rFonts w:ascii="TH SarabunPSK" w:hAnsi="TH SarabunPSK" w:cs="TH SarabunPSK"/>
          <w:sz w:val="32"/>
          <w:szCs w:val="32"/>
        </w:rPr>
        <w:t>b</w:t>
      </w:r>
      <w:r w:rsidR="0022382C" w:rsidRPr="00845E4F">
        <w:rPr>
          <w:rFonts w:ascii="TH SarabunPSK" w:hAnsi="TH SarabunPSK" w:cs="TH SarabunPSK"/>
          <w:sz w:val="32"/>
          <w:szCs w:val="32"/>
        </w:rPr>
        <w:t>usinesses</w:t>
      </w:r>
    </w:p>
    <w:p w14:paraId="623B9E1D" w14:textId="77777777" w:rsidR="005C522E" w:rsidRPr="00845E4F" w:rsidRDefault="005C522E" w:rsidP="00957129">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p>
    <w:p w14:paraId="083ABE83" w14:textId="77777777" w:rsidR="005C522E" w:rsidRPr="00845E4F" w:rsidRDefault="005C522E" w:rsidP="00957129">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p>
    <w:p w14:paraId="062F9657" w14:textId="77777777" w:rsidR="005F2882" w:rsidRPr="00845E4F" w:rsidRDefault="005F2882" w:rsidP="00932470">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32"/>
          <w:szCs w:val="32"/>
        </w:rPr>
      </w:pPr>
      <w:r w:rsidRPr="00845E4F">
        <w:rPr>
          <w:rFonts w:ascii="TH SarabunPSK" w:hAnsi="TH SarabunPSK" w:cs="TH SarabunPSK"/>
          <w:b/>
          <w:bCs/>
          <w:sz w:val="32"/>
          <w:szCs w:val="32"/>
          <w:cs/>
        </w:rPr>
        <w:lastRenderedPageBreak/>
        <w:t>คุณภาพการให้บริการขนส่งของธุรกิจอาหารสัตว์เลี้ยงในเขตกรุงเทพมหานครและปริมณฑล</w:t>
      </w:r>
    </w:p>
    <w:p w14:paraId="3210D744" w14:textId="77777777" w:rsidR="00A11654" w:rsidRPr="00845E4F" w:rsidRDefault="00A11654" w:rsidP="00932470">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32"/>
          <w:szCs w:val="32"/>
        </w:rPr>
      </w:pPr>
    </w:p>
    <w:p w14:paraId="7AD8E73F" w14:textId="27E35BEC" w:rsidR="00A11654" w:rsidRPr="00845E4F" w:rsidRDefault="00A11654"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b/>
          <w:bCs/>
          <w:sz w:val="28"/>
          <w:vertAlign w:val="superscript"/>
        </w:rPr>
      </w:pPr>
      <w:bookmarkStart w:id="2" w:name="_Hlk175652656"/>
      <w:r w:rsidRPr="00845E4F">
        <w:rPr>
          <w:rFonts w:ascii="TH SarabunPSK" w:hAnsi="TH SarabunPSK" w:cs="TH SarabunPSK" w:hint="cs"/>
          <w:b/>
          <w:bCs/>
          <w:sz w:val="28"/>
          <w:cs/>
        </w:rPr>
        <w:t>ชิตพง</w:t>
      </w:r>
      <w:proofErr w:type="spellStart"/>
      <w:r w:rsidRPr="00845E4F">
        <w:rPr>
          <w:rFonts w:ascii="TH SarabunPSK" w:hAnsi="TH SarabunPSK" w:cs="TH SarabunPSK" w:hint="cs"/>
          <w:b/>
          <w:bCs/>
          <w:sz w:val="28"/>
          <w:cs/>
        </w:rPr>
        <w:t>ษ์</w:t>
      </w:r>
      <w:proofErr w:type="spellEnd"/>
      <w:r w:rsidRPr="00845E4F">
        <w:rPr>
          <w:rFonts w:ascii="TH SarabunPSK" w:hAnsi="TH SarabunPSK" w:cs="TH SarabunPSK" w:hint="cs"/>
          <w:b/>
          <w:bCs/>
          <w:sz w:val="28"/>
          <w:cs/>
        </w:rPr>
        <w:t xml:space="preserve"> </w:t>
      </w:r>
      <w:proofErr w:type="spellStart"/>
      <w:r w:rsidRPr="00845E4F">
        <w:rPr>
          <w:rFonts w:ascii="TH SarabunPSK" w:hAnsi="TH SarabunPSK" w:cs="TH SarabunPSK" w:hint="cs"/>
          <w:b/>
          <w:bCs/>
          <w:sz w:val="28"/>
          <w:cs/>
        </w:rPr>
        <w:t>อัย</w:t>
      </w:r>
      <w:proofErr w:type="spellEnd"/>
      <w:r w:rsidRPr="00845E4F">
        <w:rPr>
          <w:rFonts w:ascii="TH SarabunPSK" w:hAnsi="TH SarabunPSK" w:cs="TH SarabunPSK" w:hint="cs"/>
          <w:b/>
          <w:bCs/>
          <w:sz w:val="28"/>
          <w:cs/>
        </w:rPr>
        <w:t>สานนท์</w:t>
      </w:r>
      <w:r w:rsidRPr="00845E4F">
        <w:rPr>
          <w:rFonts w:ascii="TH SarabunPSK" w:hAnsi="TH SarabunPSK" w:cs="TH SarabunPSK"/>
          <w:b/>
          <w:bCs/>
          <w:sz w:val="28"/>
          <w:vertAlign w:val="superscript"/>
        </w:rPr>
        <w:t>1</w:t>
      </w:r>
      <w:r w:rsidR="00674049">
        <w:rPr>
          <w:rFonts w:ascii="TH SarabunPSK" w:hAnsi="TH SarabunPSK" w:cs="TH SarabunPSK"/>
          <w:b/>
          <w:bCs/>
          <w:sz w:val="28"/>
        </w:rPr>
        <w:t xml:space="preserve">, </w:t>
      </w:r>
      <w:r w:rsidRPr="00845E4F">
        <w:rPr>
          <w:rFonts w:ascii="TH SarabunPSK" w:hAnsi="TH SarabunPSK" w:cs="TH SarabunPSK"/>
          <w:b/>
          <w:bCs/>
          <w:sz w:val="28"/>
          <w:cs/>
        </w:rPr>
        <w:t>ณ</w:t>
      </w:r>
      <w:proofErr w:type="spellStart"/>
      <w:r w:rsidRPr="00845E4F">
        <w:rPr>
          <w:rFonts w:ascii="TH SarabunPSK" w:hAnsi="TH SarabunPSK" w:cs="TH SarabunPSK"/>
          <w:b/>
          <w:bCs/>
          <w:sz w:val="28"/>
          <w:cs/>
        </w:rPr>
        <w:t>ิฎฐา</w:t>
      </w:r>
      <w:proofErr w:type="spellEnd"/>
      <w:r w:rsidRPr="00845E4F">
        <w:rPr>
          <w:rFonts w:ascii="TH SarabunPSK" w:hAnsi="TH SarabunPSK" w:cs="TH SarabunPSK"/>
          <w:b/>
          <w:bCs/>
          <w:sz w:val="28"/>
          <w:cs/>
        </w:rPr>
        <w:t xml:space="preserve"> น้ำจันทร์</w:t>
      </w:r>
      <w:r w:rsidRPr="00845E4F">
        <w:rPr>
          <w:rFonts w:ascii="TH SarabunPSK" w:hAnsi="TH SarabunPSK" w:cs="TH SarabunPSK"/>
          <w:b/>
          <w:bCs/>
          <w:sz w:val="28"/>
          <w:vertAlign w:val="superscript"/>
        </w:rPr>
        <w:t>2</w:t>
      </w:r>
      <w:r w:rsidRPr="00845E4F">
        <w:rPr>
          <w:rFonts w:ascii="TH SarabunPSK" w:hAnsi="TH SarabunPSK" w:cs="TH SarabunPSK"/>
          <w:b/>
          <w:bCs/>
          <w:sz w:val="28"/>
        </w:rPr>
        <w:t xml:space="preserve"> </w:t>
      </w:r>
      <w:r w:rsidRPr="00845E4F">
        <w:rPr>
          <w:rFonts w:ascii="TH SarabunPSK" w:hAnsi="TH SarabunPSK" w:cs="TH SarabunPSK" w:hint="cs"/>
          <w:b/>
          <w:bCs/>
          <w:sz w:val="28"/>
          <w:cs/>
        </w:rPr>
        <w:t xml:space="preserve">และ </w:t>
      </w:r>
      <w:r w:rsidRPr="00845E4F">
        <w:rPr>
          <w:rFonts w:ascii="TH SarabunPSK" w:hAnsi="TH SarabunPSK" w:cs="TH SarabunPSK"/>
          <w:b/>
          <w:bCs/>
          <w:sz w:val="28"/>
          <w:cs/>
        </w:rPr>
        <w:t>ธันย์ ชัย</w:t>
      </w:r>
      <w:proofErr w:type="spellStart"/>
      <w:r w:rsidRPr="00845E4F">
        <w:rPr>
          <w:rFonts w:ascii="TH SarabunPSK" w:hAnsi="TH SarabunPSK" w:cs="TH SarabunPSK"/>
          <w:b/>
          <w:bCs/>
          <w:sz w:val="28"/>
          <w:cs/>
        </w:rPr>
        <w:t>ทร</w:t>
      </w:r>
      <w:proofErr w:type="spellEnd"/>
      <w:r w:rsidRPr="00845E4F">
        <w:rPr>
          <w:rFonts w:ascii="TH SarabunPSK" w:hAnsi="TH SarabunPSK" w:cs="TH SarabunPSK"/>
          <w:b/>
          <w:bCs/>
          <w:sz w:val="28"/>
          <w:vertAlign w:val="superscript"/>
        </w:rPr>
        <w:t>3</w:t>
      </w:r>
    </w:p>
    <w:bookmarkEnd w:id="2"/>
    <w:p w14:paraId="1BF73B53" w14:textId="524EF819" w:rsidR="00A11654" w:rsidRPr="00845E4F" w:rsidRDefault="00A90301"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A90301">
        <w:rPr>
          <w:rFonts w:ascii="TH SarabunPSK" w:hAnsi="TH SarabunPSK" w:cs="TH SarabunPSK"/>
          <w:sz w:val="28"/>
          <w:vertAlign w:val="superscript"/>
        </w:rPr>
        <w:t>1</w:t>
      </w:r>
      <w:r w:rsidR="00A11654" w:rsidRPr="00845E4F">
        <w:rPr>
          <w:rFonts w:ascii="TH SarabunPSK" w:hAnsi="TH SarabunPSK" w:cs="TH SarabunPSK"/>
          <w:sz w:val="28"/>
          <w:cs/>
        </w:rPr>
        <w:t>หลักสูตรบริหารธุรกิจมหาบัณฑิต สาขาวิชาการจัดการ</w:t>
      </w:r>
      <w:proofErr w:type="spellStart"/>
      <w:r w:rsidR="00A11654" w:rsidRPr="00845E4F">
        <w:rPr>
          <w:rFonts w:ascii="TH SarabunPSK" w:hAnsi="TH SarabunPSK" w:cs="TH SarabunPSK"/>
          <w:sz w:val="28"/>
          <w:cs/>
        </w:rPr>
        <w:t>โล</w:t>
      </w:r>
      <w:proofErr w:type="spellEnd"/>
      <w:r w:rsidR="00A11654" w:rsidRPr="00845E4F">
        <w:rPr>
          <w:rFonts w:ascii="TH SarabunPSK" w:hAnsi="TH SarabunPSK" w:cs="TH SarabunPSK"/>
          <w:sz w:val="28"/>
          <w:cs/>
        </w:rPr>
        <w:t>จิสติ</w:t>
      </w:r>
      <w:proofErr w:type="spellStart"/>
      <w:r w:rsidR="00A11654" w:rsidRPr="00845E4F">
        <w:rPr>
          <w:rFonts w:ascii="TH SarabunPSK" w:hAnsi="TH SarabunPSK" w:cs="TH SarabunPSK"/>
          <w:sz w:val="28"/>
          <w:cs/>
        </w:rPr>
        <w:t>กส์</w:t>
      </w:r>
      <w:proofErr w:type="spellEnd"/>
      <w:r w:rsidR="00A11654" w:rsidRPr="00845E4F">
        <w:rPr>
          <w:rFonts w:ascii="TH SarabunPSK" w:hAnsi="TH SarabunPSK" w:cs="TH SarabunPSK"/>
          <w:sz w:val="28"/>
          <w:cs/>
        </w:rPr>
        <w:t>และโซ่อุปทานอย่างยั่งยืน</w:t>
      </w:r>
      <w:r w:rsidR="00052352" w:rsidRPr="00845E4F">
        <w:rPr>
          <w:rFonts w:ascii="TH SarabunPSK" w:hAnsi="TH SarabunPSK" w:cs="TH SarabunPSK"/>
          <w:sz w:val="28"/>
        </w:rPr>
        <w:t xml:space="preserve"> </w:t>
      </w:r>
      <w:r w:rsidR="00A11654" w:rsidRPr="00845E4F">
        <w:rPr>
          <w:rFonts w:ascii="TH SarabunPSK" w:hAnsi="TH SarabunPSK" w:cs="TH SarabunPSK"/>
          <w:sz w:val="28"/>
          <w:cs/>
        </w:rPr>
        <w:t>มหาวิทยาลัยกรุงเทพธนบุรี</w:t>
      </w:r>
    </w:p>
    <w:p w14:paraId="76ABAE6C" w14:textId="020D464F" w:rsidR="00A11654" w:rsidRPr="00845E4F" w:rsidRDefault="00A90301" w:rsidP="00A11654">
      <w:pPr>
        <w:pStyle w:val="a3"/>
        <w:tabs>
          <w:tab w:val="left" w:pos="567"/>
          <w:tab w:val="left" w:pos="851"/>
          <w:tab w:val="left" w:pos="1134"/>
          <w:tab w:val="left" w:pos="1418"/>
          <w:tab w:val="left" w:pos="1701"/>
          <w:tab w:val="left" w:pos="1985"/>
          <w:tab w:val="left" w:pos="2268"/>
          <w:tab w:val="left" w:pos="2552"/>
        </w:tabs>
        <w:spacing w:line="18" w:lineRule="atLeast"/>
        <w:jc w:val="center"/>
        <w:rPr>
          <w:rFonts w:ascii="TH SarabunPSK" w:hAnsi="TH SarabunPSK" w:cs="TH SarabunPSK"/>
          <w:sz w:val="28"/>
        </w:rPr>
      </w:pPr>
      <w:r w:rsidRPr="00A90301">
        <w:rPr>
          <w:rFonts w:ascii="TH SarabunPSK" w:hAnsi="TH SarabunPSK" w:cs="TH SarabunPSK"/>
          <w:sz w:val="28"/>
          <w:vertAlign w:val="superscript"/>
        </w:rPr>
        <w:t>2,3</w:t>
      </w:r>
      <w:r w:rsidR="00A11654" w:rsidRPr="00845E4F">
        <w:rPr>
          <w:rFonts w:ascii="TH SarabunPSK" w:hAnsi="TH SarabunPSK" w:cs="TH SarabunPSK"/>
          <w:sz w:val="28"/>
          <w:cs/>
        </w:rPr>
        <w:t>วิทยาลัย</w:t>
      </w:r>
      <w:proofErr w:type="spellStart"/>
      <w:r w:rsidR="00A11654" w:rsidRPr="00845E4F">
        <w:rPr>
          <w:rFonts w:ascii="TH SarabunPSK" w:hAnsi="TH SarabunPSK" w:cs="TH SarabunPSK"/>
          <w:sz w:val="28"/>
          <w:cs/>
        </w:rPr>
        <w:t>โล</w:t>
      </w:r>
      <w:proofErr w:type="spellEnd"/>
      <w:r w:rsidR="00A11654" w:rsidRPr="00845E4F">
        <w:rPr>
          <w:rFonts w:ascii="TH SarabunPSK" w:hAnsi="TH SarabunPSK" w:cs="TH SarabunPSK"/>
          <w:sz w:val="28"/>
          <w:cs/>
        </w:rPr>
        <w:t>จิสติ</w:t>
      </w:r>
      <w:proofErr w:type="spellStart"/>
      <w:r w:rsidR="00A11654" w:rsidRPr="00845E4F">
        <w:rPr>
          <w:rFonts w:ascii="TH SarabunPSK" w:hAnsi="TH SarabunPSK" w:cs="TH SarabunPSK"/>
          <w:sz w:val="28"/>
          <w:cs/>
        </w:rPr>
        <w:t>กส์</w:t>
      </w:r>
      <w:proofErr w:type="spellEnd"/>
      <w:r w:rsidR="00A11654" w:rsidRPr="00845E4F">
        <w:rPr>
          <w:rFonts w:ascii="TH SarabunPSK" w:hAnsi="TH SarabunPSK" w:cs="TH SarabunPSK"/>
          <w:sz w:val="28"/>
          <w:cs/>
        </w:rPr>
        <w:t>และ</w:t>
      </w:r>
      <w:proofErr w:type="spellStart"/>
      <w:r w:rsidR="00A11654" w:rsidRPr="00845E4F">
        <w:rPr>
          <w:rFonts w:ascii="TH SarabunPSK" w:hAnsi="TH SarabunPSK" w:cs="TH SarabunPSK"/>
          <w:sz w:val="28"/>
          <w:cs/>
        </w:rPr>
        <w:t>ซัพ</w:t>
      </w:r>
      <w:proofErr w:type="spellEnd"/>
      <w:r w:rsidR="00A11654" w:rsidRPr="00845E4F">
        <w:rPr>
          <w:rFonts w:ascii="TH SarabunPSK" w:hAnsi="TH SarabunPSK" w:cs="TH SarabunPSK"/>
          <w:sz w:val="28"/>
          <w:cs/>
        </w:rPr>
        <w:t>พลายเชน มหาวิทยาลัยราชภัฏสวน</w:t>
      </w:r>
      <w:proofErr w:type="spellStart"/>
      <w:r w:rsidR="00A11654" w:rsidRPr="00845E4F">
        <w:rPr>
          <w:rFonts w:ascii="TH SarabunPSK" w:hAnsi="TH SarabunPSK" w:cs="TH SarabunPSK"/>
          <w:sz w:val="28"/>
          <w:cs/>
        </w:rPr>
        <w:t>สุนัน</w:t>
      </w:r>
      <w:proofErr w:type="spellEnd"/>
      <w:r w:rsidR="00A11654" w:rsidRPr="00845E4F">
        <w:rPr>
          <w:rFonts w:ascii="TH SarabunPSK" w:hAnsi="TH SarabunPSK" w:cs="TH SarabunPSK"/>
          <w:sz w:val="28"/>
          <w:cs/>
        </w:rPr>
        <w:t>ทา</w:t>
      </w:r>
    </w:p>
    <w:p w14:paraId="7D4A28F3" w14:textId="7E15A4A2" w:rsidR="000036C4" w:rsidRPr="00845E4F" w:rsidRDefault="000036C4" w:rsidP="00932470">
      <w:pPr>
        <w:pStyle w:val="a3"/>
        <w:tabs>
          <w:tab w:val="left" w:pos="567"/>
          <w:tab w:val="left" w:pos="851"/>
          <w:tab w:val="left" w:pos="1134"/>
          <w:tab w:val="left" w:pos="1418"/>
          <w:tab w:val="left" w:pos="1701"/>
          <w:tab w:val="left" w:pos="1985"/>
          <w:tab w:val="left" w:pos="2268"/>
          <w:tab w:val="left" w:pos="2552"/>
        </w:tabs>
        <w:spacing w:line="18" w:lineRule="atLeast"/>
        <w:rPr>
          <w:rFonts w:ascii="TH SarabunPSK" w:hAnsi="TH SarabunPSK" w:cs="TH SarabunPSK"/>
          <w:b/>
          <w:bCs/>
          <w:sz w:val="32"/>
          <w:szCs w:val="32"/>
        </w:rPr>
      </w:pPr>
      <w:r w:rsidRPr="00845E4F">
        <w:rPr>
          <w:rFonts w:ascii="TH SarabunPSK" w:hAnsi="TH SarabunPSK" w:cs="TH SarabunPSK" w:hint="cs"/>
          <w:b/>
          <w:bCs/>
          <w:sz w:val="32"/>
          <w:szCs w:val="32"/>
          <w:cs/>
        </w:rPr>
        <w:t>บทคัดย่อ</w:t>
      </w:r>
      <w:r w:rsidRPr="00845E4F">
        <w:rPr>
          <w:rFonts w:ascii="TH SarabunPSK" w:hAnsi="TH SarabunPSK" w:cs="TH SarabunPSK"/>
          <w:b/>
          <w:bCs/>
          <w:sz w:val="32"/>
          <w:szCs w:val="32"/>
        </w:rPr>
        <w:t xml:space="preserve"> </w:t>
      </w:r>
    </w:p>
    <w:p w14:paraId="117B575F" w14:textId="1F1B22B5" w:rsidR="0029438F" w:rsidRPr="00845E4F" w:rsidRDefault="000036C4" w:rsidP="007227F2">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hint="cs"/>
          <w:b/>
          <w:bCs/>
          <w:sz w:val="32"/>
          <w:szCs w:val="32"/>
          <w:cs/>
        </w:rPr>
        <w:t>ภูมิหลังและวัตถุประสงค์</w:t>
      </w:r>
      <w:r w:rsidRPr="00845E4F">
        <w:rPr>
          <w:rFonts w:ascii="TH SarabunPSK" w:hAnsi="TH SarabunPSK" w:cs="TH SarabunPSK"/>
          <w:b/>
          <w:bCs/>
          <w:sz w:val="32"/>
          <w:szCs w:val="32"/>
        </w:rPr>
        <w:t>:</w:t>
      </w:r>
      <w:r w:rsidRPr="00845E4F">
        <w:rPr>
          <w:rFonts w:ascii="TH SarabunPSK" w:hAnsi="TH SarabunPSK" w:cs="TH SarabunPSK"/>
          <w:sz w:val="32"/>
          <w:szCs w:val="32"/>
        </w:rPr>
        <w:t xml:space="preserve"> </w:t>
      </w:r>
      <w:r w:rsidR="0029438F" w:rsidRPr="00845E4F">
        <w:rPr>
          <w:rFonts w:ascii="TH SarabunPSK" w:hAnsi="TH SarabunPSK" w:cs="TH SarabunPSK"/>
          <w:sz w:val="32"/>
          <w:szCs w:val="32"/>
          <w:cs/>
        </w:rPr>
        <w:t>ธุรกิจอาหารสัตว์เลี้ยงในประเทศไทยมีการเติบโตอย่างรวดเร็ว จึงจำเป็นต้องมีความเข้าใจเชิงลึกเกี่ยวกับคุณภาพการให้บริการในภาคส่วนนี้ การศึกษานี้มีวัตถุประสงค์เพื่อ</w:t>
      </w:r>
      <w:r w:rsidR="0029438F" w:rsidRPr="00845E4F">
        <w:rPr>
          <w:rFonts w:ascii="TH SarabunPSK" w:hAnsi="TH SarabunPSK" w:cs="TH SarabunPSK" w:hint="cs"/>
          <w:sz w:val="32"/>
          <w:szCs w:val="32"/>
          <w:cs/>
        </w:rPr>
        <w:t xml:space="preserve"> </w:t>
      </w:r>
      <w:r w:rsidR="0029438F" w:rsidRPr="00845E4F">
        <w:rPr>
          <w:rFonts w:ascii="TH SarabunPSK" w:hAnsi="TH SarabunPSK" w:cs="TH SarabunPSK"/>
          <w:sz w:val="32"/>
          <w:szCs w:val="32"/>
          <w:cs/>
        </w:rPr>
        <w:t>(</w:t>
      </w:r>
      <w:r w:rsidR="0029438F" w:rsidRPr="00845E4F">
        <w:rPr>
          <w:rFonts w:ascii="TH SarabunPSK" w:hAnsi="TH SarabunPSK" w:cs="TH SarabunPSK"/>
          <w:sz w:val="32"/>
          <w:szCs w:val="32"/>
        </w:rPr>
        <w:t xml:space="preserve">1) </w:t>
      </w:r>
      <w:r w:rsidR="0029438F" w:rsidRPr="00845E4F">
        <w:rPr>
          <w:rFonts w:ascii="TH SarabunPSK" w:hAnsi="TH SarabunPSK" w:cs="TH SarabunPSK"/>
          <w:sz w:val="32"/>
          <w:szCs w:val="32"/>
          <w:cs/>
        </w:rPr>
        <w:t>ศึกษาระดับคุณภาพการให้บริการขนส่งของธุรกิจอาหารสัตว์เลี้ยงในเขตกรุงเทพมหานครและปริมณฑล และ (</w:t>
      </w:r>
      <w:r w:rsidR="0029438F" w:rsidRPr="00845E4F">
        <w:rPr>
          <w:rFonts w:ascii="TH SarabunPSK" w:hAnsi="TH SarabunPSK" w:cs="TH SarabunPSK"/>
          <w:sz w:val="32"/>
          <w:szCs w:val="32"/>
        </w:rPr>
        <w:t xml:space="preserve">2) </w:t>
      </w:r>
      <w:r w:rsidR="0029438F" w:rsidRPr="00845E4F">
        <w:rPr>
          <w:rFonts w:ascii="TH SarabunPSK" w:hAnsi="TH SarabunPSK" w:cs="TH SarabunPSK"/>
          <w:sz w:val="32"/>
          <w:szCs w:val="32"/>
          <w:cs/>
        </w:rPr>
        <w:t>เปรียบเทียบคุณภาพการให้บริการขนส่งของธุรกิจอาหารสัตว์เลี้ยงในเขตกรุงเทพมหานครและปริมณฑลจำแนกตามปัจจัยส่วนบุคคล</w:t>
      </w:r>
    </w:p>
    <w:p w14:paraId="4D4C48B9" w14:textId="49BB1C42" w:rsidR="0029438F" w:rsidRPr="00845E4F" w:rsidRDefault="000036C4" w:rsidP="007227F2">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hint="cs"/>
          <w:b/>
          <w:bCs/>
          <w:sz w:val="32"/>
          <w:szCs w:val="32"/>
          <w:cs/>
        </w:rPr>
        <w:t>ระเบียบวิธีการวิจัย</w:t>
      </w:r>
      <w:r w:rsidRPr="00845E4F">
        <w:rPr>
          <w:rFonts w:ascii="TH SarabunPSK" w:hAnsi="TH SarabunPSK" w:cs="TH SarabunPSK"/>
          <w:b/>
          <w:bCs/>
          <w:sz w:val="32"/>
          <w:szCs w:val="32"/>
        </w:rPr>
        <w:t>:</w:t>
      </w:r>
      <w:r w:rsidRPr="00845E4F">
        <w:rPr>
          <w:rFonts w:ascii="TH SarabunPSK" w:hAnsi="TH SarabunPSK" w:cs="TH SarabunPSK"/>
          <w:sz w:val="32"/>
          <w:szCs w:val="32"/>
        </w:rPr>
        <w:t xml:space="preserve"> </w:t>
      </w:r>
      <w:r w:rsidR="0029438F" w:rsidRPr="00845E4F">
        <w:rPr>
          <w:rFonts w:ascii="TH SarabunPSK" w:hAnsi="TH SarabunPSK" w:cs="TH SarabunPSK"/>
          <w:sz w:val="32"/>
          <w:szCs w:val="32"/>
          <w:cs/>
        </w:rPr>
        <w:t>การวิจัยเชิงปริมาณนี้ได้สำรวจผู้จัดจำหน่ายอาหารสัตว์เลี้ยงในประเทศไทยที่จดทะเบียนกับกรมพัฒนาธุรกิจการค้า จากประชากร 1</w:t>
      </w:r>
      <w:r w:rsidR="0029438F" w:rsidRPr="00845E4F">
        <w:rPr>
          <w:rFonts w:ascii="TH SarabunPSK" w:hAnsi="TH SarabunPSK" w:cs="TH SarabunPSK"/>
          <w:sz w:val="32"/>
          <w:szCs w:val="32"/>
        </w:rPr>
        <w:t>,</w:t>
      </w:r>
      <w:r w:rsidR="006D5FC3" w:rsidRPr="00845E4F">
        <w:rPr>
          <w:rFonts w:ascii="TH SarabunPSK" w:hAnsi="TH SarabunPSK" w:cs="TH SarabunPSK"/>
          <w:sz w:val="32"/>
          <w:szCs w:val="32"/>
        </w:rPr>
        <w:t>289</w:t>
      </w:r>
      <w:r w:rsidR="0029438F" w:rsidRPr="00845E4F">
        <w:rPr>
          <w:rFonts w:ascii="TH SarabunPSK" w:hAnsi="TH SarabunPSK" w:cs="TH SarabunPSK"/>
          <w:sz w:val="32"/>
          <w:szCs w:val="32"/>
          <w:cs/>
        </w:rPr>
        <w:t xml:space="preserve"> ราย กำหนดกลุ่มตัวอย่าง </w:t>
      </w:r>
      <w:r w:rsidR="006D5FC3" w:rsidRPr="00845E4F">
        <w:rPr>
          <w:rFonts w:ascii="TH SarabunPSK" w:hAnsi="TH SarabunPSK" w:cs="TH SarabunPSK"/>
          <w:sz w:val="32"/>
          <w:szCs w:val="32"/>
        </w:rPr>
        <w:t>305</w:t>
      </w:r>
      <w:r w:rsidR="0029438F" w:rsidRPr="00845E4F">
        <w:rPr>
          <w:rFonts w:ascii="TH SarabunPSK" w:hAnsi="TH SarabunPSK" w:cs="TH SarabunPSK"/>
          <w:sz w:val="32"/>
          <w:szCs w:val="32"/>
          <w:cs/>
        </w:rPr>
        <w:t xml:space="preserve"> ราย</w:t>
      </w:r>
      <w:r w:rsidR="0053244D" w:rsidRPr="00845E4F">
        <w:rPr>
          <w:rFonts w:ascii="TH SarabunPSK" w:hAnsi="TH SarabunPSK" w:cs="TH SarabunPSK" w:hint="cs"/>
          <w:sz w:val="32"/>
          <w:szCs w:val="32"/>
          <w:cs/>
        </w:rPr>
        <w:t xml:space="preserve"> </w:t>
      </w:r>
      <w:r w:rsidR="0029438F" w:rsidRPr="00845E4F">
        <w:rPr>
          <w:rFonts w:ascii="TH SarabunPSK" w:hAnsi="TH SarabunPSK" w:cs="TH SarabunPSK"/>
          <w:sz w:val="32"/>
          <w:szCs w:val="32"/>
          <w:cs/>
        </w:rPr>
        <w:t xml:space="preserve">ใช้วิธีการสุ่มตัวอย่างแบบสะดวก และเก็บรวบรวมข้อมูลโดยใช้แบบสอบถามแบบเจาะจง ความตรงของเครื่องมือได้รับการยืนยันด้วยค่า </w:t>
      </w:r>
      <w:r w:rsidR="0029438F" w:rsidRPr="00845E4F">
        <w:rPr>
          <w:rFonts w:ascii="TH SarabunPSK" w:hAnsi="TH SarabunPSK" w:cs="TH SarabunPSK"/>
          <w:sz w:val="32"/>
          <w:szCs w:val="32"/>
        </w:rPr>
        <w:t xml:space="preserve">IOC = </w:t>
      </w:r>
      <w:r w:rsidR="0029438F" w:rsidRPr="00845E4F">
        <w:rPr>
          <w:rFonts w:ascii="TH SarabunPSK" w:hAnsi="TH SarabunPSK" w:cs="TH SarabunPSK"/>
          <w:sz w:val="32"/>
          <w:szCs w:val="32"/>
          <w:cs/>
        </w:rPr>
        <w:t>0.67 และความเชื่อมั่นได้รับการยืนยันด้วยค่าสัมประสิทธิ์แอลฟาของครอนบาคเท่ากับ 0.897 การวิเคราะห์ข้อมูลใช้สถิติเชิงพรรณนา ความถี่ ร้อยละ ค่าเฉลี่ย ส่วนเบี่ยงเบนมาตรฐาน</w:t>
      </w:r>
      <w:r w:rsidR="00C4578A" w:rsidRPr="00845E4F">
        <w:rPr>
          <w:rFonts w:ascii="TH SarabunPSK" w:hAnsi="TH SarabunPSK" w:cs="TH SarabunPSK" w:hint="cs"/>
          <w:sz w:val="32"/>
          <w:szCs w:val="32"/>
          <w:cs/>
        </w:rPr>
        <w:t xml:space="preserve"> </w:t>
      </w:r>
      <w:r w:rsidR="0029438F" w:rsidRPr="00845E4F">
        <w:rPr>
          <w:rFonts w:ascii="TH SarabunPSK" w:hAnsi="TH SarabunPSK" w:cs="TH SarabunPSK"/>
          <w:sz w:val="32"/>
          <w:szCs w:val="32"/>
          <w:cs/>
        </w:rPr>
        <w:t>และการวิเคราะห์การถดถอยพหุคูณ</w:t>
      </w:r>
    </w:p>
    <w:p w14:paraId="122567AF" w14:textId="538330C3" w:rsidR="0029438F" w:rsidRPr="00845E4F" w:rsidRDefault="000036C4" w:rsidP="007227F2">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hint="cs"/>
          <w:b/>
          <w:bCs/>
          <w:sz w:val="32"/>
          <w:szCs w:val="32"/>
          <w:cs/>
        </w:rPr>
        <w:t>ผลการวิจัย</w:t>
      </w:r>
      <w:r w:rsidRPr="00845E4F">
        <w:rPr>
          <w:rFonts w:ascii="TH SarabunPSK" w:hAnsi="TH SarabunPSK" w:cs="TH SarabunPSK"/>
          <w:b/>
          <w:bCs/>
          <w:sz w:val="32"/>
          <w:szCs w:val="32"/>
        </w:rPr>
        <w:t>:</w:t>
      </w:r>
      <w:r w:rsidRPr="00845E4F">
        <w:rPr>
          <w:rFonts w:ascii="TH SarabunPSK" w:hAnsi="TH SarabunPSK" w:cs="TH SarabunPSK"/>
          <w:sz w:val="32"/>
          <w:szCs w:val="32"/>
        </w:rPr>
        <w:t xml:space="preserve"> </w:t>
      </w:r>
      <w:r w:rsidR="003F2A16" w:rsidRPr="00845E4F">
        <w:rPr>
          <w:rFonts w:ascii="TH SarabunPSK" w:hAnsi="TH SarabunPSK" w:cs="TH SarabunPSK"/>
          <w:sz w:val="32"/>
          <w:szCs w:val="32"/>
          <w:cs/>
        </w:rPr>
        <w:t>(1) คุณภาพการให้บริการขนส่งโดยรวมของธุรกิจอาหารสัตว์เลี้ยงอยู่ในระดับมาก (ค่าเฉลี่ย = 3.68) ทุกมิติได้รับการประเมินในระดับมาก โดยการตอบสนองต่อลูกค้ามีค่าเฉลี่ยมากที่สุด (3.83) ตามด้วยความเป็นรูปธรรมของบริการและ</w:t>
      </w:r>
      <w:r w:rsidR="0046156A" w:rsidRPr="00845E4F">
        <w:rPr>
          <w:rFonts w:ascii="TH SarabunPSK" w:hAnsi="TH SarabunPSK" w:cs="TH SarabunPSK"/>
          <w:sz w:val="32"/>
          <w:szCs w:val="32"/>
          <w:cs/>
        </w:rPr>
        <w:t>การรู้จักและเข้าใจลูกค้า</w:t>
      </w:r>
      <w:r w:rsidR="0046156A" w:rsidRPr="00845E4F">
        <w:rPr>
          <w:rFonts w:ascii="TH SarabunPSK" w:hAnsi="TH SarabunPSK" w:cs="TH SarabunPSK"/>
          <w:sz w:val="32"/>
          <w:szCs w:val="32"/>
        </w:rPr>
        <w:t xml:space="preserve"> </w:t>
      </w:r>
      <w:r w:rsidR="003F2A16" w:rsidRPr="00845E4F">
        <w:rPr>
          <w:rFonts w:ascii="TH SarabunPSK" w:hAnsi="TH SarabunPSK" w:cs="TH SarabunPSK"/>
          <w:sz w:val="32"/>
          <w:szCs w:val="32"/>
          <w:cs/>
        </w:rPr>
        <w:t>(ค่าเฉลี่ยเท่ากันที่ 3.66) การให้ความเชื่อมั่น</w:t>
      </w:r>
      <w:r w:rsidR="0046156A" w:rsidRPr="00845E4F">
        <w:rPr>
          <w:rFonts w:ascii="TH SarabunPSK" w:hAnsi="TH SarabunPSK" w:cs="TH SarabunPSK" w:hint="cs"/>
          <w:sz w:val="32"/>
          <w:szCs w:val="32"/>
          <w:cs/>
        </w:rPr>
        <w:t>ต่อลูกค้า</w:t>
      </w:r>
      <w:r w:rsidR="003F2A16" w:rsidRPr="00845E4F">
        <w:rPr>
          <w:rFonts w:ascii="TH SarabunPSK" w:hAnsi="TH SarabunPSK" w:cs="TH SarabunPSK"/>
          <w:sz w:val="32"/>
          <w:szCs w:val="32"/>
          <w:cs/>
        </w:rPr>
        <w:t xml:space="preserve"> (3.64) และ</w:t>
      </w:r>
      <w:r w:rsidR="0046156A" w:rsidRPr="00845E4F">
        <w:rPr>
          <w:rFonts w:ascii="TH SarabunPSK" w:hAnsi="TH SarabunPSK" w:cs="TH SarabunPSK"/>
          <w:sz w:val="32"/>
          <w:szCs w:val="32"/>
          <w:cs/>
        </w:rPr>
        <w:t>ความเชื่อถือไว้วางใจได้</w:t>
      </w:r>
      <w:r w:rsidR="0046156A" w:rsidRPr="00845E4F">
        <w:rPr>
          <w:rFonts w:ascii="TH SarabunPSK" w:hAnsi="TH SarabunPSK" w:cs="TH SarabunPSK" w:hint="cs"/>
          <w:sz w:val="32"/>
          <w:szCs w:val="32"/>
          <w:cs/>
        </w:rPr>
        <w:t xml:space="preserve"> </w:t>
      </w:r>
      <w:r w:rsidR="003F2A16" w:rsidRPr="00845E4F">
        <w:rPr>
          <w:rFonts w:ascii="TH SarabunPSK" w:hAnsi="TH SarabunPSK" w:cs="TH SarabunPSK"/>
          <w:sz w:val="32"/>
          <w:szCs w:val="32"/>
          <w:cs/>
        </w:rPr>
        <w:t xml:space="preserve">(3.63) </w:t>
      </w:r>
      <w:r w:rsidR="0029438F" w:rsidRPr="00845E4F">
        <w:rPr>
          <w:rFonts w:ascii="TH SarabunPSK" w:hAnsi="TH SarabunPSK" w:cs="TH SarabunPSK"/>
          <w:sz w:val="32"/>
          <w:szCs w:val="32"/>
          <w:cs/>
        </w:rPr>
        <w:t>(2) ปัจจัยส่วนบุคคล ได้แก่ สถานภาพสมรส ระดับการศึกษา และประสบการณ์การทำงาน มีอิทธิพลอย่างมีนัยสำคัญต่อการรับรู้คุณภาพบริการ (</w:t>
      </w:r>
      <w:r w:rsidR="0029438F" w:rsidRPr="00845E4F">
        <w:rPr>
          <w:rFonts w:ascii="TH SarabunPSK" w:hAnsi="TH SarabunPSK" w:cs="TH SarabunPSK"/>
          <w:sz w:val="32"/>
          <w:szCs w:val="32"/>
        </w:rPr>
        <w:t xml:space="preserve">p &lt; </w:t>
      </w:r>
      <w:r w:rsidR="0029438F" w:rsidRPr="00845E4F">
        <w:rPr>
          <w:rFonts w:ascii="TH SarabunPSK" w:hAnsi="TH SarabunPSK" w:cs="TH SarabunPSK"/>
          <w:sz w:val="32"/>
          <w:szCs w:val="32"/>
          <w:cs/>
        </w:rPr>
        <w:t>0.05) ในขณะที่เพศและอายุไม่มีผลกระทบอย่างมีนัยสำคัญ ปัจจัยส่วนบุคคลอธิบายความแปรปรวนในการรับรู้คุณภาพบริการได้ 3.40% (</w:t>
      </w:r>
      <w:r w:rsidR="0029438F" w:rsidRPr="00845E4F">
        <w:rPr>
          <w:rFonts w:ascii="TH SarabunPSK" w:hAnsi="TH SarabunPSK" w:cs="TH SarabunPSK"/>
          <w:sz w:val="32"/>
          <w:szCs w:val="32"/>
        </w:rPr>
        <w:t xml:space="preserve">R-square = </w:t>
      </w:r>
      <w:r w:rsidR="0029438F" w:rsidRPr="00845E4F">
        <w:rPr>
          <w:rFonts w:ascii="TH SarabunPSK" w:hAnsi="TH SarabunPSK" w:cs="TH SarabunPSK"/>
          <w:sz w:val="32"/>
          <w:szCs w:val="32"/>
          <w:cs/>
        </w:rPr>
        <w:t>0.034)</w:t>
      </w:r>
    </w:p>
    <w:p w14:paraId="0281DA35" w14:textId="77777777" w:rsidR="0029438F" w:rsidRPr="00845E4F" w:rsidRDefault="000036C4" w:rsidP="007227F2">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hint="cs"/>
          <w:b/>
          <w:bCs/>
          <w:sz w:val="32"/>
          <w:szCs w:val="32"/>
          <w:cs/>
        </w:rPr>
        <w:t>สรุปผล</w:t>
      </w:r>
      <w:r w:rsidRPr="00845E4F">
        <w:rPr>
          <w:rFonts w:ascii="TH SarabunPSK" w:hAnsi="TH SarabunPSK" w:cs="TH SarabunPSK"/>
          <w:b/>
          <w:bCs/>
          <w:sz w:val="32"/>
          <w:szCs w:val="32"/>
        </w:rPr>
        <w:t>:</w:t>
      </w:r>
      <w:r w:rsidRPr="00845E4F">
        <w:rPr>
          <w:rFonts w:ascii="TH SarabunPSK" w:hAnsi="TH SarabunPSK" w:cs="TH SarabunPSK"/>
          <w:sz w:val="32"/>
          <w:szCs w:val="32"/>
        </w:rPr>
        <w:t xml:space="preserve"> </w:t>
      </w:r>
      <w:r w:rsidR="0029438F" w:rsidRPr="00845E4F">
        <w:rPr>
          <w:rFonts w:ascii="TH SarabunPSK" w:hAnsi="TH SarabunPSK" w:cs="TH SarabunPSK"/>
          <w:sz w:val="32"/>
          <w:szCs w:val="32"/>
          <w:cs/>
        </w:rPr>
        <w:t>การศึกษาแสดงให้เห็นถึงความพึงพอใจในระดับสูงต่อบริการขนส่งในธุรกิจอาหารสัตว์เลี้ยงของไทย โดยเฉพาะในด้านการตอบสนองต่อลูกค้า ปัจจัยส่วนบุคคล โดยเฉพาะการศึกษาและประสบการณ์การทำงาน มีบทบาทเล็กน้อยแต่มีนัยสำคัญในการกำหนดการรับรู้คุณภาพบริการ ผลการวิจัยนี้สามารถนำไปใช้เป็นแนวทางในการปรับปรุงบริการและกลยุทธ์ทางการตลาดในภาคธุรกิจอาหารสัตว์เลี้ยงได้อย่างมีเป้าหมาย</w:t>
      </w:r>
    </w:p>
    <w:p w14:paraId="7245DD5D" w14:textId="30EF7186" w:rsidR="000036C4" w:rsidRPr="00845E4F" w:rsidRDefault="000036C4" w:rsidP="0029438F">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hAnsi="TH SarabunPSK" w:cs="TH SarabunPSK"/>
          <w:b/>
          <w:bCs/>
          <w:sz w:val="32"/>
          <w:szCs w:val="32"/>
          <w:cs/>
        </w:rPr>
        <w:t xml:space="preserve">คำสำคัญ </w:t>
      </w:r>
      <w:r w:rsidRPr="00845E4F">
        <w:rPr>
          <w:rFonts w:ascii="TH SarabunPSK" w:hAnsi="TH SarabunPSK" w:cs="TH SarabunPSK"/>
          <w:b/>
          <w:bCs/>
          <w:sz w:val="32"/>
          <w:szCs w:val="32"/>
        </w:rPr>
        <w:t xml:space="preserve">: </w:t>
      </w:r>
      <w:r w:rsidR="0029438F" w:rsidRPr="00845E4F">
        <w:rPr>
          <w:rFonts w:ascii="TH SarabunPSK" w:hAnsi="TH SarabunPSK" w:cs="TH SarabunPSK"/>
          <w:sz w:val="32"/>
          <w:szCs w:val="32"/>
          <w:cs/>
        </w:rPr>
        <w:t>คุณภาพการให้บริการ</w:t>
      </w:r>
      <w:r w:rsidR="0029438F" w:rsidRPr="00845E4F">
        <w:rPr>
          <w:rFonts w:ascii="TH SarabunPSK" w:hAnsi="TH SarabunPSK" w:cs="TH SarabunPSK"/>
          <w:sz w:val="32"/>
          <w:szCs w:val="32"/>
        </w:rPr>
        <w:t xml:space="preserve">; </w:t>
      </w:r>
      <w:r w:rsidR="0029438F" w:rsidRPr="00845E4F">
        <w:rPr>
          <w:rFonts w:ascii="TH SarabunPSK" w:hAnsi="TH SarabunPSK" w:cs="TH SarabunPSK"/>
          <w:sz w:val="32"/>
          <w:szCs w:val="32"/>
          <w:cs/>
        </w:rPr>
        <w:t>บริการขนส่ง</w:t>
      </w:r>
      <w:r w:rsidR="0029438F" w:rsidRPr="00845E4F">
        <w:rPr>
          <w:rFonts w:ascii="TH SarabunPSK" w:hAnsi="TH SarabunPSK" w:cs="TH SarabunPSK"/>
          <w:sz w:val="32"/>
          <w:szCs w:val="32"/>
        </w:rPr>
        <w:t xml:space="preserve">; </w:t>
      </w:r>
      <w:r w:rsidR="0029438F" w:rsidRPr="00845E4F">
        <w:rPr>
          <w:rFonts w:ascii="TH SarabunPSK" w:hAnsi="TH SarabunPSK" w:cs="TH SarabunPSK"/>
          <w:sz w:val="32"/>
          <w:szCs w:val="32"/>
          <w:cs/>
        </w:rPr>
        <w:t>ธุรกิจอาหารสัตว์เลี้ยง</w:t>
      </w:r>
    </w:p>
    <w:p w14:paraId="403D07DD" w14:textId="77777777" w:rsidR="000D2A8D" w:rsidRPr="00845E4F" w:rsidRDefault="000D2A8D" w:rsidP="0029438F">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p>
    <w:bookmarkEnd w:id="0"/>
    <w:p w14:paraId="0FBA720A" w14:textId="77777777" w:rsidR="00066F73" w:rsidRPr="00845E4F" w:rsidRDefault="00066F73" w:rsidP="007227F2">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r w:rsidRPr="00845E4F">
        <w:rPr>
          <w:rFonts w:ascii="TH SarabunPSK" w:hAnsi="TH SarabunPSK" w:cs="TH SarabunPSK" w:hint="cs"/>
          <w:b/>
          <w:bCs/>
          <w:sz w:val="32"/>
          <w:szCs w:val="32"/>
          <w:cs/>
        </w:rPr>
        <w:t>บทนำ</w:t>
      </w:r>
    </w:p>
    <w:p w14:paraId="435335FF" w14:textId="77777777" w:rsidR="006D5FC3" w:rsidRPr="00845E4F" w:rsidRDefault="006D5FC3"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ในช่วงปี พ.ศ. 2564-2567 ธุรกิจอาหารสัตว์เลี้ยงในประเทศไทยมีการเติบโตอย่างก้าวกระโดด โดยเฉพาะในเขตกรุงเทพมหานครและปริมณฑล ซึ่งเป็นผลมาจากการเปลี่ยนแปลงทางสังคมและเศรษฐกิจ รวมถึงผลกระทบจากการแพร่ระบาดของโรคโควิด-19 กรมพัฒนาธุรกิจการค้า (2567) รายงานว่า ณ เดือนกรกฎาคม 2567 มีธุรกิจจำหน่ายอาหารสัตว์เลี้ยงที่จดทะเบียนทั่วประเทศจำนวน 1</w:t>
      </w:r>
      <w:r w:rsidRPr="00845E4F">
        <w:rPr>
          <w:rFonts w:ascii="TH SarabunPSK" w:eastAsia="Times New Roman" w:hAnsi="TH SarabunPSK" w:cs="TH SarabunPSK"/>
          <w:sz w:val="32"/>
          <w:szCs w:val="32"/>
        </w:rPr>
        <w:t>,</w:t>
      </w:r>
      <w:r w:rsidRPr="00845E4F">
        <w:rPr>
          <w:rFonts w:ascii="TH SarabunPSK" w:eastAsia="Times New Roman" w:hAnsi="TH SarabunPSK" w:cs="TH SarabunPSK"/>
          <w:sz w:val="32"/>
          <w:szCs w:val="32"/>
          <w:cs/>
        </w:rPr>
        <w:t>289 ราย โดยในช่วงปี พ.ศ. 2564-2566 มีอัตราการเติบโตเฉลี่ยร้อยละ 8.5 ต่อปี สะท้อนให้เห็นถึงศักยภาพและโอกาสทางธุรกิจที่สูงขึ้นอย่างต่อเนื่อง</w:t>
      </w:r>
    </w:p>
    <w:p w14:paraId="7C5A6C28" w14:textId="5625F796" w:rsidR="00A11320" w:rsidRPr="00845E4F" w:rsidRDefault="00A11320"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lastRenderedPageBreak/>
        <w:t>การขยายตัวอย่างรวดเร็วของธุรกิจอาหารสัตว์เลี้ยงส่งผลให้การจัดการการขนส่งสินค้ามีความสำคัญมากขึ้น โดยเฉพาะการขนส่งทางถนนที่ได้รับความนิยมสูงสุดเนื่องจากความสะดวกและยืดหยุ่น อย่างไรก็ตาม ผู้ประกอบการส่วนใหญ่พบว่าการจัดการขนส่งด้วยตนเองมีต้นทุนสูง จึงหันมาใช้บริการผู้ให้บริการขนส่งภายนอกแทน ซึ่งสอดคล้องกับงานวิจัยของ</w:t>
      </w:r>
      <w:r w:rsidR="00B15D62" w:rsidRPr="00845E4F">
        <w:rPr>
          <w:rFonts w:ascii="TH SarabunPSK" w:eastAsia="Times New Roman" w:hAnsi="TH SarabunPSK" w:cs="TH SarabunPSK"/>
          <w:sz w:val="32"/>
          <w:szCs w:val="32"/>
          <w:cs/>
        </w:rPr>
        <w:t>สุนิสา เพ่งเซ้ง และคณะ (2565</w:t>
      </w:r>
      <w:r w:rsidRPr="00845E4F">
        <w:rPr>
          <w:rFonts w:ascii="TH SarabunPSK" w:eastAsia="Times New Roman" w:hAnsi="TH SarabunPSK" w:cs="TH SarabunPSK"/>
          <w:sz w:val="32"/>
          <w:szCs w:val="32"/>
          <w:cs/>
        </w:rPr>
        <w:t>) ที่ศึกษาปัจจัยที่มีผลต่อการเลือกใช้บริการขนส่งสินค้าของผู้ประกอบการในจังหวัดนครปฐม พบว่าปัจจัยด้านคุณภาพการให้บริการมีผลต่อการตัดสินใจเลือกใช้บริการขนส่งสินค้าอย่างมีนัยสำคัญ โดยเฉพาะในด้านความน่าเชื่อถือและการตอบสนองต่อลูกค้า</w:t>
      </w:r>
    </w:p>
    <w:p w14:paraId="4C5B26AC" w14:textId="29A21524" w:rsidR="00A11320" w:rsidRPr="00845E4F" w:rsidRDefault="00A11320"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นอกจากนี้ </w:t>
      </w:r>
      <w:proofErr w:type="spellStart"/>
      <w:r w:rsidR="00B15D62" w:rsidRPr="00845E4F">
        <w:rPr>
          <w:rFonts w:ascii="TH SarabunPSK" w:eastAsia="Times New Roman" w:hAnsi="TH SarabunPSK" w:cs="TH SarabunPSK"/>
          <w:sz w:val="32"/>
          <w:szCs w:val="32"/>
          <w:cs/>
        </w:rPr>
        <w:t>ศิริวรร</w:t>
      </w:r>
      <w:proofErr w:type="spellEnd"/>
      <w:r w:rsidR="00B15D62" w:rsidRPr="00845E4F">
        <w:rPr>
          <w:rFonts w:ascii="TH SarabunPSK" w:eastAsia="Times New Roman" w:hAnsi="TH SarabunPSK" w:cs="TH SarabunPSK"/>
          <w:sz w:val="32"/>
          <w:szCs w:val="32"/>
          <w:cs/>
        </w:rPr>
        <w:t>ณ เสรีรัตน์ และคณะ (2564</w:t>
      </w:r>
      <w:r w:rsidRPr="00845E4F">
        <w:rPr>
          <w:rFonts w:ascii="TH SarabunPSK" w:eastAsia="Times New Roman" w:hAnsi="TH SarabunPSK" w:cs="TH SarabunPSK"/>
          <w:sz w:val="32"/>
          <w:szCs w:val="32"/>
          <w:cs/>
        </w:rPr>
        <w:t>) ได้ทำการวิจัยเรื่องคุณภาพการบริการที่ส่งผลต่อความพึงพอใจของผู้ใช้บริการธุรกิจขนส่งสินค้าในกรุงเทพมหานคร ผลการวิจัยชี้ให้เห็นว่าคุณภาพการบริการด้านความเป็นรูปธรรมของบริการและการให้ความเชื่อมั่นต่อลูกค้ามีอิทธิพลต่อความพึงพอใจของผู้ใช้บริการมากที่สุด ซึ่งสะท้อนให้เห็นถึงความสำคัญของการพัฒนาคุณภาพการบริการในธุรกิจขนส่งสินค้า</w:t>
      </w:r>
    </w:p>
    <w:p w14:paraId="2BDB6D22" w14:textId="77777777" w:rsidR="00E3351F" w:rsidRPr="00845E4F" w:rsidRDefault="00E3351F"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แม้ว่าธุรกิจอาหารสัตว์เลี้ยงจะมีการเติบโตอย่างต่อเนื่อง แต่ยังพบปัญหาสำคัญในการให้บริการขนส่ง โดยเฉพาะในด้านความตรงต่อเวลา ความเสียหายของสินค้า และการควบคุมความเร็วของรถส่งสินค้า รวมถึงการขาดความรู้และทักษะในการใช้เทคโนโลยีสมัยใหม่ในการจัดการขนส่ง ซึ่งส่งผลกระทบต่อคุณภาพการให้บริการโดยรวม (วิศวกรรมสถานแห่งประเทศไทย ในพระบรมราชูปถัมภ์</w:t>
      </w:r>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2565)</w:t>
      </w:r>
    </w:p>
    <w:p w14:paraId="60737456" w14:textId="46A658E6" w:rsidR="00A11320" w:rsidRDefault="00A11320"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ด้วยเหตุนี้ การศึกษาคุณภาพการให้บริการขนส่งของธุรกิจอาหารสัตว์เลี้ยงในเขตกรุงเทพมหานครและปริมณฑลจึงมีความสำคัญอย่างยิ่ง การวิจัยนี้จะใช้แบบจำลอง </w:t>
      </w:r>
      <w:r w:rsidRPr="00845E4F">
        <w:rPr>
          <w:rFonts w:ascii="TH SarabunPSK" w:eastAsia="Times New Roman" w:hAnsi="TH SarabunPSK" w:cs="TH SarabunPSK"/>
          <w:sz w:val="32"/>
          <w:szCs w:val="32"/>
        </w:rPr>
        <w:t xml:space="preserve">SERVQUAL </w:t>
      </w:r>
      <w:r w:rsidRPr="00845E4F">
        <w:rPr>
          <w:rFonts w:ascii="TH SarabunPSK" w:eastAsia="Times New Roman" w:hAnsi="TH SarabunPSK" w:cs="TH SarabunPSK"/>
          <w:sz w:val="32"/>
          <w:szCs w:val="32"/>
          <w:cs/>
        </w:rPr>
        <w:t xml:space="preserve">ซึ่งพัฒนาโดย </w:t>
      </w:r>
      <w:r w:rsidR="005E7AB3" w:rsidRPr="00845E4F">
        <w:rPr>
          <w:rFonts w:ascii="TH SarabunPSK" w:eastAsia="Times New Roman" w:hAnsi="TH SarabunPSK" w:cs="TH SarabunPSK"/>
          <w:sz w:val="32"/>
          <w:szCs w:val="32"/>
        </w:rPr>
        <w:t xml:space="preserve">Parasuraman et al </w:t>
      </w:r>
      <w:r w:rsidRPr="00845E4F">
        <w:rPr>
          <w:rFonts w:ascii="TH SarabunPSK" w:eastAsia="Times New Roman" w:hAnsi="TH SarabunPSK" w:cs="TH SarabunPSK"/>
          <w:sz w:val="32"/>
          <w:szCs w:val="32"/>
        </w:rPr>
        <w:t>(</w:t>
      </w:r>
      <w:r w:rsidRPr="00845E4F">
        <w:rPr>
          <w:rFonts w:ascii="TH SarabunPSK" w:eastAsia="Times New Roman" w:hAnsi="TH SarabunPSK" w:cs="TH SarabunPSK"/>
          <w:sz w:val="32"/>
          <w:szCs w:val="32"/>
          <w:cs/>
        </w:rPr>
        <w:t>1988) เพื่อประเมินคุณภาพการให้บริการในแต่ละด้าน แบบจำลองนี้ประกอบด้วย 5 มิติหลัก ได้แก่ ความเป็นรูปธรรมของบริการ ความน่าเชื่อถือ การตอบสนองลูกค้า การให้ความมั่นใจ และการเอาใจใส่ลูกค้า ซึ่งเป็นเครื่องมือที่ได้รับการยอมรับอย่างกว้างขวางในการวัดคุณภาพการบริการในหลากหลายอุตสาหกรรม รวมถึงธุรกิจขนส่งและ</w:t>
      </w:r>
      <w:proofErr w:type="spellStart"/>
      <w:r w:rsidRPr="00845E4F">
        <w:rPr>
          <w:rFonts w:ascii="TH SarabunPSK" w:eastAsia="Times New Roman" w:hAnsi="TH SarabunPSK" w:cs="TH SarabunPSK"/>
          <w:sz w:val="32"/>
          <w:szCs w:val="32"/>
          <w:cs/>
        </w:rPr>
        <w:t>โล</w:t>
      </w:r>
      <w:proofErr w:type="spellEnd"/>
      <w:r w:rsidRPr="00845E4F">
        <w:rPr>
          <w:rFonts w:ascii="TH SarabunPSK" w:eastAsia="Times New Roman" w:hAnsi="TH SarabunPSK" w:cs="TH SarabunPSK"/>
          <w:sz w:val="32"/>
          <w:szCs w:val="32"/>
          <w:cs/>
        </w:rPr>
        <w:t>จิสติ</w:t>
      </w:r>
      <w:proofErr w:type="spellStart"/>
      <w:r w:rsidRPr="00845E4F">
        <w:rPr>
          <w:rFonts w:ascii="TH SarabunPSK" w:eastAsia="Times New Roman" w:hAnsi="TH SarabunPSK" w:cs="TH SarabunPSK"/>
          <w:sz w:val="32"/>
          <w:szCs w:val="32"/>
          <w:cs/>
        </w:rPr>
        <w:t>กส์</w:t>
      </w:r>
      <w:proofErr w:type="spellEnd"/>
    </w:p>
    <w:p w14:paraId="76AD5408" w14:textId="77777777" w:rsidR="00593FE4" w:rsidRPr="00845E4F" w:rsidRDefault="00593FE4" w:rsidP="00A11320">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p>
    <w:p w14:paraId="4A2F48C3" w14:textId="51D7D782" w:rsidR="00066F73" w:rsidRPr="00845E4F" w:rsidRDefault="00066F73" w:rsidP="00A11320">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r w:rsidRPr="00845E4F">
        <w:rPr>
          <w:rFonts w:ascii="TH SarabunPSK" w:hAnsi="TH SarabunPSK" w:cs="TH SarabunPSK" w:hint="cs"/>
          <w:b/>
          <w:bCs/>
          <w:sz w:val="32"/>
          <w:szCs w:val="32"/>
          <w:cs/>
        </w:rPr>
        <w:t>วัตถุประสงค์</w:t>
      </w:r>
      <w:r w:rsidR="00681A82" w:rsidRPr="00845E4F">
        <w:rPr>
          <w:rFonts w:ascii="TH SarabunPSK" w:hAnsi="TH SarabunPSK" w:cs="TH SarabunPSK" w:hint="cs"/>
          <w:b/>
          <w:bCs/>
          <w:sz w:val="32"/>
          <w:szCs w:val="32"/>
          <w:cs/>
        </w:rPr>
        <w:t>การวิจัย</w:t>
      </w:r>
    </w:p>
    <w:p w14:paraId="0E14BC3D" w14:textId="4C861CBE" w:rsidR="00B769C9" w:rsidRPr="00845E4F" w:rsidRDefault="00B769C9" w:rsidP="00B769C9">
      <w:pPr>
        <w:pStyle w:val="a3"/>
        <w:numPr>
          <w:ilvl w:val="0"/>
          <w:numId w:val="12"/>
        </w:numPr>
        <w:tabs>
          <w:tab w:val="left" w:pos="567"/>
          <w:tab w:val="left" w:pos="851"/>
          <w:tab w:val="left" w:pos="1134"/>
          <w:tab w:val="left" w:pos="1418"/>
          <w:tab w:val="left" w:pos="1701"/>
          <w:tab w:val="left" w:pos="1985"/>
          <w:tab w:val="left" w:pos="2268"/>
          <w:tab w:val="left" w:pos="2552"/>
        </w:tabs>
        <w:spacing w:line="18" w:lineRule="atLeast"/>
        <w:ind w:left="0"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เพื่อศึกษาระดับคุณภาพการให้บริการขนส่งของธุรกิจอาหารสัตว์เลี้ยงในเขตกรุงเทพมหานครและปริมณฑล</w:t>
      </w:r>
    </w:p>
    <w:p w14:paraId="2C2FC232" w14:textId="47ACBE62" w:rsidR="00B769C9" w:rsidRPr="00845E4F" w:rsidRDefault="00B769C9" w:rsidP="00B769C9">
      <w:pPr>
        <w:pStyle w:val="a3"/>
        <w:numPr>
          <w:ilvl w:val="0"/>
          <w:numId w:val="12"/>
        </w:numPr>
        <w:tabs>
          <w:tab w:val="left" w:pos="567"/>
          <w:tab w:val="left" w:pos="720"/>
          <w:tab w:val="left" w:pos="1134"/>
          <w:tab w:val="left" w:pos="1418"/>
          <w:tab w:val="left" w:pos="1701"/>
          <w:tab w:val="left" w:pos="1985"/>
          <w:tab w:val="left" w:pos="2268"/>
          <w:tab w:val="left" w:pos="2552"/>
        </w:tabs>
        <w:spacing w:line="18" w:lineRule="atLeast"/>
        <w:ind w:left="0"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เพื่อเปรียบเทียบคุณภาพการให้บริการขนส่งของธุรกิจอาหารสัตว์เลี้ยงในเขตกรุงเทพมหานครและปริมณฑลจำแนกตามปัจจัยส่วนบุคคล</w:t>
      </w:r>
    </w:p>
    <w:p w14:paraId="597C7AA6" w14:textId="77777777" w:rsidR="00593FE4" w:rsidRDefault="00593FE4" w:rsidP="00B769C9">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eastAsia="Times New Roman" w:hAnsi="TH SarabunPSK" w:cs="TH SarabunPSK"/>
          <w:b/>
          <w:bCs/>
          <w:sz w:val="32"/>
          <w:szCs w:val="32"/>
        </w:rPr>
      </w:pPr>
    </w:p>
    <w:p w14:paraId="2D0127F3" w14:textId="727DA6FF" w:rsidR="003733F2" w:rsidRPr="00845E4F" w:rsidRDefault="003733F2" w:rsidP="00B769C9">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eastAsia="Times New Roman" w:hAnsi="TH SarabunPSK" w:cs="TH SarabunPSK"/>
          <w:sz w:val="32"/>
          <w:szCs w:val="32"/>
        </w:rPr>
      </w:pPr>
      <w:r w:rsidRPr="00845E4F">
        <w:rPr>
          <w:rFonts w:ascii="TH SarabunPSK" w:eastAsia="Times New Roman" w:hAnsi="TH SarabunPSK" w:cs="TH SarabunPSK"/>
          <w:b/>
          <w:bCs/>
          <w:sz w:val="32"/>
          <w:szCs w:val="32"/>
          <w:cs/>
        </w:rPr>
        <w:t>สมมติฐานของการวิจัย</w:t>
      </w:r>
    </w:p>
    <w:p w14:paraId="597D09AF" w14:textId="240443AF" w:rsidR="006C0B03" w:rsidRPr="00845E4F" w:rsidRDefault="006C0B03" w:rsidP="006C0B03">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rPr>
        <w:t>H</w:t>
      </w:r>
      <w:r w:rsidRPr="00845E4F">
        <w:rPr>
          <w:rFonts w:ascii="TH SarabunPSK" w:eastAsia="Times New Roman" w:hAnsi="TH SarabunPSK" w:cs="TH SarabunPSK"/>
          <w:sz w:val="32"/>
          <w:szCs w:val="32"/>
          <w:cs/>
        </w:rPr>
        <w:t>0 ปัจจัยส่วนบุคคลไม่ส่งผลต่อคุณภาพการให้บริการขนส่งของธุรกิจอาหารสัตว์เลี้ยง</w:t>
      </w:r>
    </w:p>
    <w:p w14:paraId="75B7768B" w14:textId="52A54E64" w:rsidR="006C0B03" w:rsidRPr="00845E4F" w:rsidRDefault="006C0B03" w:rsidP="006C0B03">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rPr>
        <w:t>H</w:t>
      </w:r>
      <w:r w:rsidRPr="00845E4F">
        <w:rPr>
          <w:rFonts w:ascii="TH SarabunPSK" w:eastAsia="Times New Roman" w:hAnsi="TH SarabunPSK" w:cs="TH SarabunPSK"/>
          <w:sz w:val="32"/>
          <w:szCs w:val="32"/>
          <w:cs/>
        </w:rPr>
        <w:t>1 ปัจจัยส่วนบุคคลอย่างน้อยหนึ่งปัจจัยส่งผลต่อคุณภาพการให้บริการขนส่งของธุรกิจอาหารสัตว์เลี้ยง</w:t>
      </w:r>
    </w:p>
    <w:p w14:paraId="14C46030" w14:textId="77777777" w:rsidR="0053244D" w:rsidRPr="00845E4F" w:rsidRDefault="0053244D" w:rsidP="006C0B03">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p>
    <w:p w14:paraId="6496CD63" w14:textId="56DDC466" w:rsidR="00681A82" w:rsidRPr="00845E4F" w:rsidRDefault="00681A82" w:rsidP="006C0B03">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eastAsia="Times New Roman" w:hAnsi="TH SarabunPSK" w:cs="TH SarabunPSK"/>
          <w:sz w:val="32"/>
          <w:szCs w:val="32"/>
          <w:cs/>
        </w:rPr>
      </w:pPr>
      <w:r w:rsidRPr="00845E4F">
        <w:rPr>
          <w:rFonts w:ascii="TH SarabunPSK" w:hAnsi="TH SarabunPSK" w:cs="TH SarabunPSK" w:hint="cs"/>
          <w:b/>
          <w:bCs/>
          <w:sz w:val="32"/>
          <w:szCs w:val="32"/>
          <w:cs/>
        </w:rPr>
        <w:t>การทบทวนวรรณกรรม</w:t>
      </w:r>
    </w:p>
    <w:p w14:paraId="7DD5ADF5" w14:textId="4138D60C" w:rsidR="00D84B23" w:rsidRPr="00845E4F" w:rsidRDefault="00D84B23" w:rsidP="00D84B23">
      <w:pPr>
        <w:spacing w:after="0"/>
        <w:ind w:firstLine="540"/>
        <w:jc w:val="thaiDistribute"/>
        <w:rPr>
          <w:rFonts w:ascii="TH SarabunPSK" w:hAnsi="TH SarabunPSK" w:cs="TH SarabunPSK"/>
          <w:b/>
          <w:bCs/>
          <w:sz w:val="32"/>
          <w:szCs w:val="32"/>
        </w:rPr>
      </w:pPr>
      <w:r w:rsidRPr="00845E4F">
        <w:rPr>
          <w:rFonts w:ascii="TH SarabunPSK" w:hAnsi="TH SarabunPSK" w:cs="TH SarabunPSK"/>
          <w:b/>
          <w:bCs/>
          <w:sz w:val="32"/>
          <w:szCs w:val="32"/>
          <w:cs/>
        </w:rPr>
        <w:t>แนวคิดเกี่ยวกับการบริการ</w:t>
      </w:r>
    </w:p>
    <w:p w14:paraId="1CFB6926" w14:textId="6C1309BB" w:rsidR="0082682A" w:rsidRPr="00845E4F" w:rsidRDefault="0082682A" w:rsidP="0082682A">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lastRenderedPageBreak/>
        <w:t xml:space="preserve">การบริการเป็นกิจกรรมหรือกระบวนการที่มีความสำคัญอย่างยิ่งในการดำเนินธุรกิจ โดยเฉพาะอย่างยิ่งในยุคปัจจุบันที่การแข่งขันทางธุรกิจมีความรุนแรงมากขึ้น </w:t>
      </w:r>
      <w:r w:rsidRPr="00845E4F">
        <w:rPr>
          <w:rFonts w:ascii="TH SarabunPSK" w:hAnsi="TH SarabunPSK" w:cs="TH SarabunPSK"/>
          <w:sz w:val="32"/>
          <w:szCs w:val="32"/>
        </w:rPr>
        <w:t xml:space="preserve">Wirtz </w:t>
      </w:r>
      <w:r w:rsidR="00D914B3" w:rsidRPr="00845E4F">
        <w:rPr>
          <w:rFonts w:ascii="TH SarabunPSK" w:hAnsi="TH SarabunPSK" w:cs="TH SarabunPSK"/>
          <w:sz w:val="32"/>
          <w:szCs w:val="32"/>
        </w:rPr>
        <w:t>and</w:t>
      </w:r>
      <w:r w:rsidRPr="00845E4F">
        <w:rPr>
          <w:rFonts w:ascii="TH SarabunPSK" w:hAnsi="TH SarabunPSK" w:cs="TH SarabunPSK"/>
          <w:sz w:val="32"/>
          <w:szCs w:val="32"/>
          <w:cs/>
        </w:rPr>
        <w:t xml:space="preserve"> </w:t>
      </w:r>
      <w:r w:rsidRPr="00845E4F">
        <w:rPr>
          <w:rFonts w:ascii="TH SarabunPSK" w:hAnsi="TH SarabunPSK" w:cs="TH SarabunPSK"/>
          <w:sz w:val="32"/>
          <w:szCs w:val="32"/>
        </w:rPr>
        <w:t>Lovelock (</w:t>
      </w:r>
      <w:r w:rsidRPr="00845E4F">
        <w:rPr>
          <w:rFonts w:ascii="TH SarabunPSK" w:hAnsi="TH SarabunPSK" w:cs="TH SarabunPSK"/>
          <w:sz w:val="32"/>
          <w:szCs w:val="32"/>
          <w:cs/>
        </w:rPr>
        <w:t>2022) ได้ให้ความหมายของการบริการว่าเป็นกิจกรรมทางเศรษฐกิจที่หนึ่งฝ่ายเสนอให้อีกฝ่ายหนึ่ง โดยมักเกี่ยวข้องกับการปฏิบัติงานตามระยะเวลาที่กำหนด เพื่อสร้างผลลัพธ์ที่ต้องการให้กับลูกค้า</w:t>
      </w:r>
    </w:p>
    <w:p w14:paraId="73FD8987" w14:textId="2F62993C" w:rsidR="0082682A" w:rsidRPr="00845E4F" w:rsidRDefault="0082682A" w:rsidP="0082682A">
      <w:pPr>
        <w:spacing w:after="0"/>
        <w:ind w:firstLine="540"/>
        <w:jc w:val="thaiDistribute"/>
        <w:rPr>
          <w:rFonts w:ascii="TH SarabunPSK" w:hAnsi="TH SarabunPSK" w:cs="TH SarabunPSK"/>
          <w:sz w:val="32"/>
          <w:szCs w:val="32"/>
        </w:rPr>
      </w:pPr>
      <w:proofErr w:type="spellStart"/>
      <w:r w:rsidRPr="00845E4F">
        <w:rPr>
          <w:rFonts w:ascii="TH SarabunPSK" w:hAnsi="TH SarabunPSK" w:cs="TH SarabunPSK"/>
          <w:sz w:val="32"/>
          <w:szCs w:val="32"/>
        </w:rPr>
        <w:t>Gr</w:t>
      </w:r>
      <w:r w:rsidR="00E66573" w:rsidRPr="00845E4F">
        <w:rPr>
          <w:rFonts w:ascii="TH SarabunPSK" w:hAnsi="TH SarabunPSK" w:cs="TH SarabunPSK"/>
          <w:sz w:val="32"/>
          <w:szCs w:val="32"/>
        </w:rPr>
        <w:t>o</w:t>
      </w:r>
      <w:r w:rsidRPr="00845E4F">
        <w:rPr>
          <w:rFonts w:ascii="TH SarabunPSK" w:hAnsi="TH SarabunPSK" w:cs="TH SarabunPSK"/>
          <w:sz w:val="32"/>
          <w:szCs w:val="32"/>
        </w:rPr>
        <w:t>nroos</w:t>
      </w:r>
      <w:proofErr w:type="spellEnd"/>
      <w:r w:rsidRPr="00845E4F">
        <w:rPr>
          <w:rFonts w:ascii="TH SarabunPSK" w:hAnsi="TH SarabunPSK" w:cs="TH SarabunPSK"/>
          <w:sz w:val="32"/>
          <w:szCs w:val="32"/>
        </w:rPr>
        <w:t xml:space="preserve"> </w:t>
      </w:r>
      <w:r w:rsidR="00D914B3" w:rsidRPr="00845E4F">
        <w:rPr>
          <w:rFonts w:ascii="TH SarabunPSK" w:hAnsi="TH SarabunPSK" w:cs="TH SarabunPSK"/>
          <w:sz w:val="32"/>
          <w:szCs w:val="32"/>
        </w:rPr>
        <w:t xml:space="preserve">and </w:t>
      </w:r>
      <w:proofErr w:type="spellStart"/>
      <w:r w:rsidRPr="00845E4F">
        <w:rPr>
          <w:rFonts w:ascii="TH SarabunPSK" w:hAnsi="TH SarabunPSK" w:cs="TH SarabunPSK"/>
          <w:sz w:val="32"/>
          <w:szCs w:val="32"/>
        </w:rPr>
        <w:t>Gummerus</w:t>
      </w:r>
      <w:proofErr w:type="spellEnd"/>
      <w:r w:rsidRPr="00845E4F">
        <w:rPr>
          <w:rFonts w:ascii="TH SarabunPSK" w:hAnsi="TH SarabunPSK" w:cs="TH SarabunPSK"/>
          <w:sz w:val="32"/>
          <w:szCs w:val="32"/>
        </w:rPr>
        <w:t xml:space="preserve"> (</w:t>
      </w:r>
      <w:r w:rsidRPr="00845E4F">
        <w:rPr>
          <w:rFonts w:ascii="TH SarabunPSK" w:hAnsi="TH SarabunPSK" w:cs="TH SarabunPSK"/>
          <w:sz w:val="32"/>
          <w:szCs w:val="32"/>
          <w:cs/>
        </w:rPr>
        <w:t>2023) ได้อธิบายเพิ่มเติมว่า การบริการเป็นกระบวนการที่ประกอบด้วยชุดของกิจกรรมที่เกิดขึ้นในปฏิสัมพันธ์ระหว่างลูกค้าและพนักงาน ทรัพยากรทางกายภาพหรือสินค้า และระบบของผู้ให้บริการ ซึ่งนำเสนอเป็นวิธีแก้ปัญหาให้กับปัญหาของลูกค้า</w:t>
      </w:r>
    </w:p>
    <w:p w14:paraId="6091FF1F" w14:textId="2A133ADF" w:rsidR="0082682A" w:rsidRPr="00845E4F" w:rsidRDefault="0082682A" w:rsidP="0082682A">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นอกจากนี้ </w:t>
      </w:r>
      <w:r w:rsidR="00B15D62" w:rsidRPr="00845E4F">
        <w:rPr>
          <w:rFonts w:ascii="TH SarabunPSK" w:hAnsi="TH SarabunPSK" w:cs="TH SarabunPSK"/>
          <w:sz w:val="32"/>
          <w:szCs w:val="32"/>
        </w:rPr>
        <w:t>Wilson et al</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rPr>
        <w:t>(</w:t>
      </w:r>
      <w:r w:rsidRPr="00845E4F">
        <w:rPr>
          <w:rFonts w:ascii="TH SarabunPSK" w:hAnsi="TH SarabunPSK" w:cs="TH SarabunPSK"/>
          <w:sz w:val="32"/>
          <w:szCs w:val="32"/>
          <w:cs/>
        </w:rPr>
        <w:t>2021) ได้เน้นย้ำว่าการบริการที่มีคุณภาพจะต้องสอดคล้องกับความต้องการของลูกค้า และสามารถสร้างความพึงพอใจให้กับผู้รับบริการได้ โดยคุณภาพการบริการเป็นสิ่งที่ลูกค้าเป็นผู้ตัดสิน ผ่านการเปรียบเทียบระหว่างบริการที่คาดหวังกับบริการที่ได้รับจริง</w:t>
      </w:r>
    </w:p>
    <w:p w14:paraId="00D88320" w14:textId="6B4BF5CB" w:rsidR="0082682A" w:rsidRPr="00845E4F" w:rsidRDefault="0082682A" w:rsidP="0082682A">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การบริการในปัจจุบันไม่จำกัดอยู่เพียงการปฏิสัมพันธ์ระหว่างมนุษย์เท่านั้น แต่ยังรวมถึงการให้บริการผ่านเทคโนโลยีดิจิทัลด้วย </w:t>
      </w:r>
      <w:r w:rsidRPr="00845E4F">
        <w:rPr>
          <w:rFonts w:ascii="TH SarabunPSK" w:hAnsi="TH SarabunPSK" w:cs="TH SarabunPSK"/>
          <w:sz w:val="32"/>
          <w:szCs w:val="32"/>
        </w:rPr>
        <w:t xml:space="preserve">Huang </w:t>
      </w:r>
      <w:r w:rsidR="00D914B3" w:rsidRPr="00845E4F">
        <w:rPr>
          <w:rFonts w:ascii="TH SarabunPSK" w:hAnsi="TH SarabunPSK" w:cs="TH SarabunPSK"/>
          <w:sz w:val="32"/>
          <w:szCs w:val="32"/>
        </w:rPr>
        <w:t>and</w:t>
      </w:r>
      <w:r w:rsidRPr="00845E4F">
        <w:rPr>
          <w:rFonts w:ascii="TH SarabunPSK" w:hAnsi="TH SarabunPSK" w:cs="TH SarabunPSK"/>
          <w:sz w:val="32"/>
          <w:szCs w:val="32"/>
          <w:cs/>
        </w:rPr>
        <w:t xml:space="preserve"> </w:t>
      </w:r>
      <w:r w:rsidRPr="00845E4F">
        <w:rPr>
          <w:rFonts w:ascii="TH SarabunPSK" w:hAnsi="TH SarabunPSK" w:cs="TH SarabunPSK"/>
          <w:sz w:val="32"/>
          <w:szCs w:val="32"/>
        </w:rPr>
        <w:t>Rust (</w:t>
      </w:r>
      <w:r w:rsidRPr="00845E4F">
        <w:rPr>
          <w:rFonts w:ascii="TH SarabunPSK" w:hAnsi="TH SarabunPSK" w:cs="TH SarabunPSK"/>
          <w:sz w:val="32"/>
          <w:szCs w:val="32"/>
          <w:cs/>
        </w:rPr>
        <w:t>2021) ชี้ให้เห็นว่าการบริการในยุคดิจิทัลมีความซับซ้อนมากขึ้น โดยต้องคำนึงถึงการผสมผสานระหว่างการบริการแบบดั้งเดิมและการใช้เทคโนโลยีเพื่อยกระดับประสบการณ์ของลูกค้า</w:t>
      </w:r>
    </w:p>
    <w:p w14:paraId="462475D6" w14:textId="0A6BB32F" w:rsidR="0082682A" w:rsidRPr="00845E4F" w:rsidRDefault="0082682A" w:rsidP="0082682A">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แนวคิดเกี่ยวกับการบริการที่นำเสนอมีความเกี่ยวข้องอย่างยิ่งกับการศึกษาคุณภาพการให้บริการขนส่งของธุรกิจอาหารสัตว์เลี้ยงในเขตกรุงเทพมหานครและปริมณฑล การขนส่งถือเป็นส่วนสำคัญของการบริการในธุรกิจนี้ สอดคล้องกับแนวคิดที่มองการบริการเป็นกิจกรรมที่สร้างผลลัพธ์ตามความต้องการของลูกค้า คุณภาพการบริการขนส่งเกิดจากปฏิสัมพันธ์ระหว่างบริษัทขนส่งและลูกค้า โดยการประเมินคุณภาพจะเป็นการเปรียบเทียบระหว่างบริการที่คาดหวังกับบริการที่ได้รับจริง นอกจากนี้ การใช้เทคโนโลยีในการยกระดับการบริการขนส่งเป็นประเด็นสำคัญที่ควรพิจารณาในการศึกษา แนวคิดเหล่านี้จะช่วยในการกำหนดกรอบแนวคิด การออกแบบเครื่องมือวิจัย และการวิเคราะห์ผลการศึกษา โดยคำนึงถึงทั้งมิติของการปฏิสัมพันธ์ระหว่างบุคคลและการใช้เทคโนโลยีในการยกระดับการบริการขนส่งในธุรกิจอาหารสัตว์เลี้ยง</w:t>
      </w:r>
    </w:p>
    <w:p w14:paraId="4D10F84A" w14:textId="0D2B0326" w:rsidR="00D84B23" w:rsidRPr="00845E4F" w:rsidRDefault="00D84B23" w:rsidP="0082682A">
      <w:pPr>
        <w:spacing w:after="0"/>
        <w:ind w:firstLine="540"/>
        <w:jc w:val="thaiDistribute"/>
        <w:rPr>
          <w:rFonts w:ascii="TH SarabunPSK" w:hAnsi="TH SarabunPSK" w:cs="TH SarabunPSK"/>
          <w:b/>
          <w:bCs/>
          <w:sz w:val="32"/>
          <w:szCs w:val="32"/>
        </w:rPr>
      </w:pPr>
      <w:r w:rsidRPr="00845E4F">
        <w:rPr>
          <w:rFonts w:ascii="TH SarabunPSK" w:hAnsi="TH SarabunPSK" w:cs="TH SarabunPSK"/>
          <w:b/>
          <w:bCs/>
          <w:sz w:val="32"/>
          <w:szCs w:val="32"/>
          <w:cs/>
        </w:rPr>
        <w:t>แนวคิดเกี่ยวกับคุณภาพการบริการ</w:t>
      </w:r>
    </w:p>
    <w:p w14:paraId="1F120D25" w14:textId="170687DC"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คุณภาพการบริการเป็นปัจจัยสำคัญในการสร้างความได้เปรียบทางการแข่งขันในธุรกิจบริการ </w:t>
      </w:r>
      <w:r w:rsidR="005E7AB3" w:rsidRPr="00845E4F">
        <w:rPr>
          <w:rFonts w:ascii="TH SarabunPSK" w:hAnsi="TH SarabunPSK" w:cs="TH SarabunPSK"/>
          <w:sz w:val="32"/>
          <w:szCs w:val="32"/>
        </w:rPr>
        <w:t xml:space="preserve">Parasuraman et al </w:t>
      </w:r>
      <w:r w:rsidRPr="00845E4F">
        <w:rPr>
          <w:rFonts w:ascii="TH SarabunPSK" w:hAnsi="TH SarabunPSK" w:cs="TH SarabunPSK"/>
          <w:sz w:val="32"/>
          <w:szCs w:val="32"/>
        </w:rPr>
        <w:t>(</w:t>
      </w:r>
      <w:r w:rsidRPr="00845E4F">
        <w:rPr>
          <w:rFonts w:ascii="TH SarabunPSK" w:hAnsi="TH SarabunPSK" w:cs="TH SarabunPSK"/>
          <w:sz w:val="32"/>
          <w:szCs w:val="32"/>
          <w:cs/>
        </w:rPr>
        <w:t xml:space="preserve">1988) ได้นำเสนอแนวคิด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ซึ่งเป็นเครื่องมือในการวัดคุณภาพการบริการที่ได้รับการยอมรับอย่างกว้างขวาง โดยแบ่งมิติคุณภาพบริการเป็น 5 ด้าน ได้แก่ ความเป็นรูปธรรม ความน่าเชื่อถือ การตอบสนอง การให้ความมั่นใจ และการเอาใจใส่</w:t>
      </w:r>
    </w:p>
    <w:p w14:paraId="128F0B40" w14:textId="11F89CDD"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ในบริบทของธุรกิจขนส่ง </w:t>
      </w:r>
      <w:r w:rsidR="00052352" w:rsidRPr="00845E4F">
        <w:rPr>
          <w:rFonts w:ascii="TH SarabunPSK" w:hAnsi="TH SarabunPSK" w:cs="TH SarabunPSK"/>
          <w:sz w:val="32"/>
          <w:szCs w:val="32"/>
        </w:rPr>
        <w:t>Bienstock et al (2022</w:t>
      </w:r>
      <w:r w:rsidRPr="00845E4F">
        <w:rPr>
          <w:rFonts w:ascii="TH SarabunPSK" w:hAnsi="TH SarabunPSK" w:cs="TH SarabunPSK"/>
          <w:sz w:val="32"/>
          <w:szCs w:val="32"/>
          <w:cs/>
        </w:rPr>
        <w:t>) ได้ศึกษาคุณภาพการบริการ</w:t>
      </w:r>
      <w:proofErr w:type="spellStart"/>
      <w:r w:rsidRPr="00845E4F">
        <w:rPr>
          <w:rFonts w:ascii="TH SarabunPSK" w:hAnsi="TH SarabunPSK" w:cs="TH SarabunPSK"/>
          <w:sz w:val="32"/>
          <w:szCs w:val="32"/>
          <w:cs/>
        </w:rPr>
        <w:t>โล</w:t>
      </w:r>
      <w:proofErr w:type="spellEnd"/>
      <w:r w:rsidRPr="00845E4F">
        <w:rPr>
          <w:rFonts w:ascii="TH SarabunPSK" w:hAnsi="TH SarabunPSK" w:cs="TH SarabunPSK"/>
          <w:sz w:val="32"/>
          <w:szCs w:val="32"/>
          <w:cs/>
        </w:rPr>
        <w:t>จิสติ</w:t>
      </w:r>
      <w:proofErr w:type="spellStart"/>
      <w:r w:rsidRPr="00845E4F">
        <w:rPr>
          <w:rFonts w:ascii="TH SarabunPSK" w:hAnsi="TH SarabunPSK" w:cs="TH SarabunPSK"/>
          <w:sz w:val="32"/>
          <w:szCs w:val="32"/>
          <w:cs/>
        </w:rPr>
        <w:t>กส์</w:t>
      </w:r>
      <w:proofErr w:type="spellEnd"/>
      <w:r w:rsidRPr="00845E4F">
        <w:rPr>
          <w:rFonts w:ascii="TH SarabunPSK" w:hAnsi="TH SarabunPSK" w:cs="TH SarabunPSK"/>
          <w:sz w:val="32"/>
          <w:szCs w:val="32"/>
          <w:cs/>
        </w:rPr>
        <w:t xml:space="preserve">และพบว่าปัจจัยด้านความตรงต่อเวลา ความถูกต้องของการจัดส่ง และการสื่อสารมีผลต่อความพึงพอใจของลูกค้าอย่างมีนัยสำคัญ ซึ่งสอดคล้องกับการศึกษาของ </w:t>
      </w:r>
      <w:r w:rsidR="00052352" w:rsidRPr="00845E4F">
        <w:rPr>
          <w:rFonts w:ascii="TH SarabunPSK" w:hAnsi="TH SarabunPSK" w:cs="TH SarabunPSK"/>
          <w:sz w:val="32"/>
          <w:szCs w:val="32"/>
        </w:rPr>
        <w:t>Chen et al (2023</w:t>
      </w:r>
      <w:r w:rsidRPr="00845E4F">
        <w:rPr>
          <w:rFonts w:ascii="TH SarabunPSK" w:hAnsi="TH SarabunPSK" w:cs="TH SarabunPSK"/>
          <w:sz w:val="32"/>
          <w:szCs w:val="32"/>
          <w:cs/>
        </w:rPr>
        <w:t>) ที่พบว่าปัจจัยส่วนบุคคล เช่น อายุ ระดับการศึกษา และรายได้ มีผลต่อการรับรู้คุณภาพบริการที่แตกต่างกัน</w:t>
      </w:r>
    </w:p>
    <w:p w14:paraId="14AF62AE" w14:textId="62757944"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lastRenderedPageBreak/>
        <w:t xml:space="preserve">สำหรับธุรกิจอาหารสัตว์เลี้ยง </w:t>
      </w:r>
      <w:r w:rsidRPr="00845E4F">
        <w:rPr>
          <w:rFonts w:ascii="TH SarabunPSK" w:hAnsi="TH SarabunPSK" w:cs="TH SarabunPSK"/>
          <w:sz w:val="32"/>
          <w:szCs w:val="32"/>
        </w:rPr>
        <w:t>Wang and Liu (</w:t>
      </w:r>
      <w:r w:rsidRPr="00845E4F">
        <w:rPr>
          <w:rFonts w:ascii="TH SarabunPSK" w:hAnsi="TH SarabunPSK" w:cs="TH SarabunPSK"/>
          <w:sz w:val="32"/>
          <w:szCs w:val="32"/>
          <w:cs/>
        </w:rPr>
        <w:t xml:space="preserve">2024) ได้เน้นย้ำความสำคัญของความปลอดภัยของอาหารและความเข้าใจในความต้องการเฉพาะของสัตว์เลี้ยง ซึ่งเป็นมิติเพิ่มเติมนอกเหนือจาก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 xml:space="preserve">ดั้งเดิม นอกจากนี้ </w:t>
      </w:r>
      <w:r w:rsidR="005E7AB3" w:rsidRPr="00845E4F">
        <w:rPr>
          <w:rFonts w:ascii="TH SarabunPSK" w:hAnsi="TH SarabunPSK" w:cs="TH SarabunPSK"/>
          <w:sz w:val="32"/>
          <w:szCs w:val="32"/>
        </w:rPr>
        <w:t>Johnson et al (2023</w:t>
      </w:r>
      <w:r w:rsidRPr="00845E4F">
        <w:rPr>
          <w:rFonts w:ascii="TH SarabunPSK" w:hAnsi="TH SarabunPSK" w:cs="TH SarabunPSK"/>
          <w:sz w:val="32"/>
          <w:szCs w:val="32"/>
          <w:cs/>
        </w:rPr>
        <w:t>) ยังชี้ให้เห็นถึงบทบาทของเทคโนโลยีในการยกระดับคุณภาพการบริการขนส่ง โดยเฉพาะในสินค้าที่ต้องการการควบคุมอุณหภูมิเช่นอาหารสัตว์เลี้ยง</w:t>
      </w:r>
    </w:p>
    <w:p w14:paraId="75DCD8F6" w14:textId="27696B2E"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จากการทบทวนวรรณกรรมข้างต้น จะเห็นได้ว่าคุณภาพการบริการเป็นแนวคิดที่มีความซับซ้อนและมีหลายมิติ โดยเฉพาะในบริบทของธุรกิจอาหารสัตว์เลี้ยงและการขนส่ง การศึกษาคุณภาพการให้บริการขนส่งของธุรกิจอาหารสัตว์เลี้ยงจึงจำเป็นต้องพิจารณาทั้งมิติพื้นฐานของ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และมิติเฉพาะของอุตสาหกรรม รวมถึงปัจจัยส่วนบุคคลของผู้รับบริการ เพื่อให้ได้ภาพที่ครอบคลุมและสามารถนำไปพัฒนาคุณภาพการบริการได้อย่างมีประสิทธิภาพ</w:t>
      </w:r>
    </w:p>
    <w:p w14:paraId="60C7CC80" w14:textId="37493BA7" w:rsidR="00F958D3" w:rsidRPr="00845E4F" w:rsidRDefault="00F958D3" w:rsidP="00F958D3">
      <w:pPr>
        <w:spacing w:after="0"/>
        <w:ind w:firstLine="540"/>
        <w:jc w:val="thaiDistribute"/>
        <w:rPr>
          <w:rFonts w:ascii="TH SarabunPSK" w:hAnsi="TH SarabunPSK" w:cs="TH SarabunPSK"/>
          <w:b/>
          <w:bCs/>
          <w:sz w:val="32"/>
          <w:szCs w:val="32"/>
        </w:rPr>
      </w:pPr>
      <w:r w:rsidRPr="00845E4F">
        <w:rPr>
          <w:rFonts w:ascii="TH SarabunPSK" w:hAnsi="TH SarabunPSK" w:cs="TH SarabunPSK" w:hint="cs"/>
          <w:b/>
          <w:bCs/>
          <w:sz w:val="32"/>
          <w:szCs w:val="32"/>
          <w:cs/>
        </w:rPr>
        <w:t>แนวคิดเกี่ยวกับ</w:t>
      </w:r>
      <w:r w:rsidR="00D84B23" w:rsidRPr="00845E4F">
        <w:rPr>
          <w:rFonts w:ascii="TH SarabunPSK" w:hAnsi="TH SarabunPSK" w:cs="TH SarabunPSK"/>
          <w:b/>
          <w:bCs/>
          <w:sz w:val="32"/>
          <w:szCs w:val="32"/>
          <w:cs/>
        </w:rPr>
        <w:t xml:space="preserve">แบบจำลอง </w:t>
      </w:r>
      <w:r w:rsidR="00D84B23" w:rsidRPr="00845E4F">
        <w:rPr>
          <w:rFonts w:ascii="TH SarabunPSK" w:hAnsi="TH SarabunPSK" w:cs="TH SarabunPSK"/>
          <w:b/>
          <w:bCs/>
          <w:sz w:val="32"/>
          <w:szCs w:val="32"/>
        </w:rPr>
        <w:t xml:space="preserve">SERVQUAL </w:t>
      </w:r>
    </w:p>
    <w:p w14:paraId="6BB812CB" w14:textId="63589C46" w:rsidR="00F958D3" w:rsidRPr="00845E4F" w:rsidRDefault="00F958D3" w:rsidP="00F958D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แบบจำลอง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 xml:space="preserve">เป็นเครื่องมือที่ได้รับการยอมรับอย่างกว้างขวางในการวัดคุณภาพการบริการ พัฒนาโดย </w:t>
      </w:r>
      <w:r w:rsidR="005E7AB3" w:rsidRPr="00845E4F">
        <w:rPr>
          <w:rFonts w:ascii="TH SarabunPSK" w:hAnsi="TH SarabunPSK" w:cs="TH SarabunPSK"/>
          <w:sz w:val="32"/>
          <w:szCs w:val="32"/>
        </w:rPr>
        <w:t xml:space="preserve">Parasuraman et al </w:t>
      </w:r>
      <w:r w:rsidRPr="00845E4F">
        <w:rPr>
          <w:rFonts w:ascii="TH SarabunPSK" w:hAnsi="TH SarabunPSK" w:cs="TH SarabunPSK"/>
          <w:sz w:val="32"/>
          <w:szCs w:val="32"/>
          <w:cs/>
        </w:rPr>
        <w:t>ในปี 1988</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cs/>
        </w:rPr>
        <w:t>แบบจำลองนี้ประกอบด้วย 5 มิติหลักของคุณภาพบริการ ได้แก่ ความเป็นรูปธรรมของบริการ (</w:t>
      </w:r>
      <w:r w:rsidRPr="00845E4F">
        <w:rPr>
          <w:rFonts w:ascii="TH SarabunPSK" w:hAnsi="TH SarabunPSK" w:cs="TH SarabunPSK"/>
          <w:sz w:val="32"/>
          <w:szCs w:val="32"/>
        </w:rPr>
        <w:t xml:space="preserve">Tangibles) </w:t>
      </w:r>
      <w:r w:rsidRPr="00845E4F">
        <w:rPr>
          <w:rFonts w:ascii="TH SarabunPSK" w:hAnsi="TH SarabunPSK" w:cs="TH SarabunPSK"/>
          <w:sz w:val="32"/>
          <w:szCs w:val="32"/>
          <w:cs/>
        </w:rPr>
        <w:t>ความเชื่อถือไว้วางใจได้ (</w:t>
      </w:r>
      <w:r w:rsidRPr="00845E4F">
        <w:rPr>
          <w:rFonts w:ascii="TH SarabunPSK" w:hAnsi="TH SarabunPSK" w:cs="TH SarabunPSK"/>
          <w:sz w:val="32"/>
          <w:szCs w:val="32"/>
        </w:rPr>
        <w:t xml:space="preserve">Reliability) </w:t>
      </w:r>
      <w:r w:rsidRPr="00845E4F">
        <w:rPr>
          <w:rFonts w:ascii="TH SarabunPSK" w:hAnsi="TH SarabunPSK" w:cs="TH SarabunPSK"/>
          <w:sz w:val="32"/>
          <w:szCs w:val="32"/>
          <w:cs/>
        </w:rPr>
        <w:t>การตอบสนองต่อลูกค้า (</w:t>
      </w:r>
      <w:r w:rsidRPr="00845E4F">
        <w:rPr>
          <w:rFonts w:ascii="TH SarabunPSK" w:hAnsi="TH SarabunPSK" w:cs="TH SarabunPSK"/>
          <w:sz w:val="32"/>
          <w:szCs w:val="32"/>
        </w:rPr>
        <w:t>Responsiveness)</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cs/>
        </w:rPr>
        <w:t>การให้ความเชื่อมั่นต่อลูกค้า (</w:t>
      </w:r>
      <w:r w:rsidRPr="00845E4F">
        <w:rPr>
          <w:rFonts w:ascii="TH SarabunPSK" w:hAnsi="TH SarabunPSK" w:cs="TH SarabunPSK"/>
          <w:sz w:val="32"/>
          <w:szCs w:val="32"/>
        </w:rPr>
        <w:t xml:space="preserve">Assurance) </w:t>
      </w:r>
      <w:r w:rsidRPr="00845E4F">
        <w:rPr>
          <w:rFonts w:ascii="TH SarabunPSK" w:hAnsi="TH SarabunPSK" w:cs="TH SarabunPSK"/>
          <w:sz w:val="32"/>
          <w:szCs w:val="32"/>
          <w:cs/>
        </w:rPr>
        <w:t>และการรู้จักและเข้าใจลูกค้า (</w:t>
      </w:r>
      <w:r w:rsidRPr="00845E4F">
        <w:rPr>
          <w:rFonts w:ascii="TH SarabunPSK" w:hAnsi="TH SarabunPSK" w:cs="TH SarabunPSK"/>
          <w:sz w:val="32"/>
          <w:szCs w:val="32"/>
        </w:rPr>
        <w:t>Empathy)</w:t>
      </w:r>
    </w:p>
    <w:p w14:paraId="4E620E5F" w14:textId="6E93057A" w:rsidR="00F958D3" w:rsidRPr="00845E4F" w:rsidRDefault="00F958D3" w:rsidP="00D914B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ความเป็นรูปธรรมของบริการหมายถึงลักษณะทางกายภาพที่ปรากฏให้เห็น เช่น สถานที่ บุคลากร อุปกรณ์ และสภาพแวดล้อมที่แสดงถึงการดูแลเอาใจใส่จากผู้ให้บริการ ในขณะที่ความเชื่อถือไว้วางใจได้คือความสามารถในการให้บริการที่ตรงกับสัญญาและมีความสม่ำเสมอ การตอบสนองต่อลูกค้าแสดงถึงความพร้อมและความเต็มใจในการให้บริการอย่างรวดเร็วและทั่วถึง</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cs/>
        </w:rPr>
        <w:t>ส่วนการให้ความเชื่อมั่นต่อลูกค้านั้นเกี่ยวข้องกับการแสดงออกถึงทักษะ ความรู้ และความสามารถในการให้บริการด้วยความสุภาพและมีประสิทธิภาพ ในขณะที่การรู้จักและเข้าใจลูกค้าหมายถึงความสามารถในการดูแลเอาใจใส่ลูกค้าตามความต้องการที่แตกต่างของแต่ละบุคคล</w:t>
      </w:r>
    </w:p>
    <w:p w14:paraId="109DB46A" w14:textId="0142963B" w:rsidR="0053244D" w:rsidRPr="00845E4F" w:rsidRDefault="00F958D3" w:rsidP="0053244D">
      <w:pPr>
        <w:spacing w:after="0"/>
        <w:ind w:firstLine="540"/>
        <w:jc w:val="thaiDistribute"/>
        <w:rPr>
          <w:rFonts w:ascii="TH SarabunPSK" w:hAnsi="TH SarabunPSK" w:cs="TH SarabunPSK"/>
          <w:b/>
          <w:bCs/>
          <w:sz w:val="32"/>
          <w:szCs w:val="32"/>
        </w:rPr>
      </w:pPr>
      <w:r w:rsidRPr="00845E4F">
        <w:rPr>
          <w:rFonts w:ascii="TH SarabunPSK" w:hAnsi="TH SarabunPSK" w:cs="TH SarabunPSK"/>
          <w:sz w:val="32"/>
          <w:szCs w:val="32"/>
          <w:cs/>
        </w:rPr>
        <w:t xml:space="preserve">ในการใช้แบบจำลอง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จะมีการเปรียบเทียบระหว่างบริการที่คาดหวังกับบริการที่รับรู้จริงในแต่ละมิติ หากบริการที่รับรู้จริงสูงกว่าหรือเท่ากับบริการที่คาดหวัง แสดงว่าคุณภาพการบริการอยู่ในระดับที่น่าพอใจ (</w:t>
      </w:r>
      <w:r w:rsidR="005E7AB3" w:rsidRPr="00845E4F">
        <w:rPr>
          <w:rFonts w:ascii="TH SarabunPSK" w:hAnsi="TH SarabunPSK" w:cs="TH SarabunPSK"/>
          <w:sz w:val="32"/>
          <w:szCs w:val="32"/>
        </w:rPr>
        <w:t>Parasuraman et al</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cs/>
        </w:rPr>
        <w:t>1988) แบบจำลองนี้สามารถนำไปประยุกต์ใช้ในหลากหลายอุตสาหกรรม รวมถึงธุรกิจอาหารสัตว์เลี้ยงและการขนส่ง โดยอาจมีการปรับเปลี่ยนรายละเอียดของแต่ละมิติให้เหมาะสมกับบริบทของธุรกิจนั้น</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cs/>
        </w:rPr>
        <w:t>ๆ (</w:t>
      </w:r>
      <w:r w:rsidR="00052352" w:rsidRPr="00845E4F">
        <w:rPr>
          <w:rFonts w:ascii="TH SarabunPSK" w:hAnsi="TH SarabunPSK" w:cs="TH SarabunPSK"/>
          <w:sz w:val="32"/>
          <w:szCs w:val="32"/>
        </w:rPr>
        <w:t>Bienstock et al, 2022</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rPr>
        <w:t xml:space="preserve">Wang </w:t>
      </w:r>
      <w:r w:rsidR="00D914B3" w:rsidRPr="00845E4F">
        <w:rPr>
          <w:rFonts w:ascii="TH SarabunPSK" w:hAnsi="TH SarabunPSK" w:cs="TH SarabunPSK"/>
          <w:sz w:val="32"/>
          <w:szCs w:val="32"/>
        </w:rPr>
        <w:t>and</w:t>
      </w:r>
      <w:r w:rsidRPr="00845E4F">
        <w:rPr>
          <w:rFonts w:ascii="TH SarabunPSK" w:hAnsi="TH SarabunPSK" w:cs="TH SarabunPSK"/>
          <w:sz w:val="32"/>
          <w:szCs w:val="32"/>
        </w:rPr>
        <w:t xml:space="preserve"> Liu, </w:t>
      </w:r>
      <w:r w:rsidRPr="00845E4F">
        <w:rPr>
          <w:rFonts w:ascii="TH SarabunPSK" w:hAnsi="TH SarabunPSK" w:cs="TH SarabunPSK"/>
          <w:sz w:val="32"/>
          <w:szCs w:val="32"/>
          <w:cs/>
        </w:rPr>
        <w:t>2024)</w:t>
      </w:r>
    </w:p>
    <w:p w14:paraId="7974046A" w14:textId="159BAF38" w:rsidR="00F958D3" w:rsidRPr="00845E4F" w:rsidRDefault="00F958D3" w:rsidP="0053244D">
      <w:pPr>
        <w:spacing w:after="0"/>
        <w:ind w:firstLine="540"/>
        <w:jc w:val="thaiDistribute"/>
        <w:rPr>
          <w:rFonts w:ascii="TH SarabunPSK" w:hAnsi="TH SarabunPSK" w:cs="TH SarabunPSK"/>
          <w:b/>
          <w:bCs/>
          <w:sz w:val="32"/>
          <w:szCs w:val="32"/>
        </w:rPr>
      </w:pPr>
      <w:r w:rsidRPr="00845E4F">
        <w:rPr>
          <w:rFonts w:ascii="TH SarabunPSK" w:hAnsi="TH SarabunPSK" w:cs="TH SarabunPSK"/>
          <w:b/>
          <w:bCs/>
          <w:sz w:val="32"/>
          <w:szCs w:val="32"/>
          <w:cs/>
        </w:rPr>
        <w:t>แนวคิดเกี่ยวกับบริการโลจิสติกส์ที่เป็นเลิศ</w:t>
      </w:r>
    </w:p>
    <w:p w14:paraId="0D5AD93E" w14:textId="68DA0235"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แนวคิดเกี่ยวกับบริการ</w:t>
      </w:r>
      <w:proofErr w:type="spellStart"/>
      <w:r w:rsidRPr="00845E4F">
        <w:rPr>
          <w:rFonts w:ascii="TH SarabunPSK" w:hAnsi="TH SarabunPSK" w:cs="TH SarabunPSK"/>
          <w:sz w:val="32"/>
          <w:szCs w:val="32"/>
          <w:cs/>
        </w:rPr>
        <w:t>โล</w:t>
      </w:r>
      <w:proofErr w:type="spellEnd"/>
      <w:r w:rsidRPr="00845E4F">
        <w:rPr>
          <w:rFonts w:ascii="TH SarabunPSK" w:hAnsi="TH SarabunPSK" w:cs="TH SarabunPSK"/>
          <w:sz w:val="32"/>
          <w:szCs w:val="32"/>
          <w:cs/>
        </w:rPr>
        <w:t>จิสติ</w:t>
      </w:r>
      <w:proofErr w:type="spellStart"/>
      <w:r w:rsidRPr="00845E4F">
        <w:rPr>
          <w:rFonts w:ascii="TH SarabunPSK" w:hAnsi="TH SarabunPSK" w:cs="TH SarabunPSK"/>
          <w:sz w:val="32"/>
          <w:szCs w:val="32"/>
          <w:cs/>
        </w:rPr>
        <w:t>กส์</w:t>
      </w:r>
      <w:proofErr w:type="spellEnd"/>
      <w:r w:rsidRPr="00845E4F">
        <w:rPr>
          <w:rFonts w:ascii="TH SarabunPSK" w:hAnsi="TH SarabunPSK" w:cs="TH SarabunPSK"/>
          <w:sz w:val="32"/>
          <w:szCs w:val="32"/>
          <w:cs/>
        </w:rPr>
        <w:t>ที่เป็นเลิศ (</w:t>
      </w:r>
      <w:r w:rsidRPr="00845E4F">
        <w:rPr>
          <w:rFonts w:ascii="TH SarabunPSK" w:hAnsi="TH SarabunPSK" w:cs="TH SarabunPSK"/>
          <w:sz w:val="32"/>
          <w:szCs w:val="32"/>
        </w:rPr>
        <w:t xml:space="preserve">Logistics Service Excellence) </w:t>
      </w:r>
      <w:r w:rsidRPr="00845E4F">
        <w:rPr>
          <w:rFonts w:ascii="TH SarabunPSK" w:hAnsi="TH SarabunPSK" w:cs="TH SarabunPSK"/>
          <w:sz w:val="32"/>
          <w:szCs w:val="32"/>
          <w:cs/>
        </w:rPr>
        <w:t>ได้รับความสนใจอย่างมากในช่วงปี 2022-2024 โดยเฉพาะในบริบทของธุรกิจที่มีการเติบโตอย่างรวดเร็ว เช่น อุตสาหกรรมอาหารสัตว์เลี้ยง การศึกษาล่าสุดได้เน้นย้ำถึงความสำคัญของการบูรณาการเทคโนโลยีในการจัดการ</w:t>
      </w:r>
      <w:proofErr w:type="spellStart"/>
      <w:r w:rsidRPr="00845E4F">
        <w:rPr>
          <w:rFonts w:ascii="TH SarabunPSK" w:hAnsi="TH SarabunPSK" w:cs="TH SarabunPSK"/>
          <w:sz w:val="32"/>
          <w:szCs w:val="32"/>
          <w:cs/>
        </w:rPr>
        <w:t>โล</w:t>
      </w:r>
      <w:proofErr w:type="spellEnd"/>
      <w:r w:rsidRPr="00845E4F">
        <w:rPr>
          <w:rFonts w:ascii="TH SarabunPSK" w:hAnsi="TH SarabunPSK" w:cs="TH SarabunPSK"/>
          <w:sz w:val="32"/>
          <w:szCs w:val="32"/>
          <w:cs/>
        </w:rPr>
        <w:t>จิสติ</w:t>
      </w:r>
      <w:proofErr w:type="spellStart"/>
      <w:r w:rsidRPr="00845E4F">
        <w:rPr>
          <w:rFonts w:ascii="TH SarabunPSK" w:hAnsi="TH SarabunPSK" w:cs="TH SarabunPSK"/>
          <w:sz w:val="32"/>
          <w:szCs w:val="32"/>
          <w:cs/>
        </w:rPr>
        <w:t>กส์</w:t>
      </w:r>
      <w:proofErr w:type="spellEnd"/>
      <w:r w:rsidRPr="00845E4F">
        <w:rPr>
          <w:rFonts w:ascii="TH SarabunPSK" w:hAnsi="TH SarabunPSK" w:cs="TH SarabunPSK"/>
          <w:sz w:val="32"/>
          <w:szCs w:val="32"/>
          <w:cs/>
        </w:rPr>
        <w:t xml:space="preserve"> </w:t>
      </w:r>
      <w:r w:rsidR="00B15D62" w:rsidRPr="00845E4F">
        <w:rPr>
          <w:rFonts w:ascii="TH SarabunPSK" w:hAnsi="TH SarabunPSK" w:cs="TH SarabunPSK"/>
          <w:sz w:val="32"/>
          <w:szCs w:val="32"/>
        </w:rPr>
        <w:t>Zhang et al</w:t>
      </w:r>
      <w:r w:rsidR="00D914B3" w:rsidRPr="00845E4F">
        <w:rPr>
          <w:rFonts w:ascii="TH SarabunPSK" w:hAnsi="TH SarabunPSK" w:cs="TH SarabunPSK"/>
          <w:sz w:val="32"/>
          <w:szCs w:val="32"/>
        </w:rPr>
        <w:t xml:space="preserve"> </w:t>
      </w:r>
      <w:r w:rsidRPr="00845E4F">
        <w:rPr>
          <w:rFonts w:ascii="TH SarabunPSK" w:hAnsi="TH SarabunPSK" w:cs="TH SarabunPSK"/>
          <w:sz w:val="32"/>
          <w:szCs w:val="32"/>
        </w:rPr>
        <w:t>(</w:t>
      </w:r>
      <w:r w:rsidRPr="00845E4F">
        <w:rPr>
          <w:rFonts w:ascii="TH SarabunPSK" w:hAnsi="TH SarabunPSK" w:cs="TH SarabunPSK"/>
          <w:sz w:val="32"/>
          <w:szCs w:val="32"/>
          <w:cs/>
        </w:rPr>
        <w:t xml:space="preserve">2023) พบว่าการนำเทคโนโลยี </w:t>
      </w:r>
      <w:r w:rsidRPr="00845E4F">
        <w:rPr>
          <w:rFonts w:ascii="TH SarabunPSK" w:hAnsi="TH SarabunPSK" w:cs="TH SarabunPSK"/>
          <w:sz w:val="32"/>
          <w:szCs w:val="32"/>
        </w:rPr>
        <w:t xml:space="preserve">IoT </w:t>
      </w:r>
      <w:r w:rsidRPr="00845E4F">
        <w:rPr>
          <w:rFonts w:ascii="TH SarabunPSK" w:hAnsi="TH SarabunPSK" w:cs="TH SarabunPSK"/>
          <w:sz w:val="32"/>
          <w:szCs w:val="32"/>
          <w:cs/>
        </w:rPr>
        <w:t xml:space="preserve">และ </w:t>
      </w:r>
      <w:r w:rsidRPr="00845E4F">
        <w:rPr>
          <w:rFonts w:ascii="TH SarabunPSK" w:hAnsi="TH SarabunPSK" w:cs="TH SarabunPSK"/>
          <w:sz w:val="32"/>
          <w:szCs w:val="32"/>
        </w:rPr>
        <w:t xml:space="preserve">AI </w:t>
      </w:r>
      <w:r w:rsidRPr="00845E4F">
        <w:rPr>
          <w:rFonts w:ascii="TH SarabunPSK" w:hAnsi="TH SarabunPSK" w:cs="TH SarabunPSK"/>
          <w:sz w:val="32"/>
          <w:szCs w:val="32"/>
          <w:cs/>
        </w:rPr>
        <w:t>มาใช้สามารถเพิ่มประสิทธิภาพในการติดตามสินค้า ควบคุมอุณหภูมิ และ</w:t>
      </w:r>
      <w:r w:rsidRPr="00845E4F">
        <w:rPr>
          <w:rFonts w:ascii="TH SarabunPSK" w:hAnsi="TH SarabunPSK" w:cs="TH SarabunPSK"/>
          <w:sz w:val="32"/>
          <w:szCs w:val="32"/>
          <w:cs/>
        </w:rPr>
        <w:lastRenderedPageBreak/>
        <w:t>คาดการณ์ความต้องการของลูกค้าได้อย่างแม่นยำ ซึ่งมีความสำคัญอย่างยิ่งในการขนส่งอาหารสัตว์เลี้ยงที่ต้องการการควบคุมคุณภาพอย่างเข้มงวด</w:t>
      </w:r>
    </w:p>
    <w:p w14:paraId="714CC56F" w14:textId="77777777"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นอกจากนี้ </w:t>
      </w:r>
      <w:r w:rsidRPr="00845E4F">
        <w:rPr>
          <w:rFonts w:ascii="TH SarabunPSK" w:hAnsi="TH SarabunPSK" w:cs="TH SarabunPSK"/>
          <w:sz w:val="32"/>
          <w:szCs w:val="32"/>
        </w:rPr>
        <w:t>Li and Chen (</w:t>
      </w:r>
      <w:r w:rsidRPr="00845E4F">
        <w:rPr>
          <w:rFonts w:ascii="TH SarabunPSK" w:hAnsi="TH SarabunPSK" w:cs="TH SarabunPSK"/>
          <w:sz w:val="32"/>
          <w:szCs w:val="32"/>
          <w:cs/>
        </w:rPr>
        <w:t>2022) ได้เน้นย้ำความสำคัญของความยืดหยุ่นในการให้บริการโลจิสติกส์ โดยเฉพาะในสถานการณ์ที่ไม่แน่นอน เช่น การระบาดของโรค หรือการเปลี่ยนแปลงพฤติกรรมของผู้บริโภค ซึ่งสอดคล้องกับความต้องการของธุรกิจอาหารสัตว์เลี้ยงที่ต้องตอบสนองต่อความต้องการของลูกค้าที่หลากหลายและเปลี่ยนแปลงอยู่เสมอ</w:t>
      </w:r>
    </w:p>
    <w:p w14:paraId="293F3015" w14:textId="77777777"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ในขณะเดียวกัน </w:t>
      </w:r>
      <w:r w:rsidRPr="00845E4F">
        <w:rPr>
          <w:rFonts w:ascii="TH SarabunPSK" w:hAnsi="TH SarabunPSK" w:cs="TH SarabunPSK"/>
          <w:sz w:val="32"/>
          <w:szCs w:val="32"/>
        </w:rPr>
        <w:t>Johnson and Brown (</w:t>
      </w:r>
      <w:r w:rsidRPr="00845E4F">
        <w:rPr>
          <w:rFonts w:ascii="TH SarabunPSK" w:hAnsi="TH SarabunPSK" w:cs="TH SarabunPSK"/>
          <w:sz w:val="32"/>
          <w:szCs w:val="32"/>
          <w:cs/>
        </w:rPr>
        <w:t>2024) ได้นำเสนอแนวคิดโลจิสติกส์สีเขียว (</w:t>
      </w:r>
      <w:r w:rsidRPr="00845E4F">
        <w:rPr>
          <w:rFonts w:ascii="TH SarabunPSK" w:hAnsi="TH SarabunPSK" w:cs="TH SarabunPSK"/>
          <w:sz w:val="32"/>
          <w:szCs w:val="32"/>
        </w:rPr>
        <w:t xml:space="preserve">Green Logistics) </w:t>
      </w:r>
      <w:r w:rsidRPr="00845E4F">
        <w:rPr>
          <w:rFonts w:ascii="TH SarabunPSK" w:hAnsi="TH SarabunPSK" w:cs="TH SarabunPSK"/>
          <w:sz w:val="32"/>
          <w:szCs w:val="32"/>
          <w:cs/>
        </w:rPr>
        <w:t>ซึ่งเน้นการลดผลกระทบต่อสิ่งแวดล้อมในกระบวนการขนส่งและจัดเก็บสินค้า แนวคิดนี้สอดคล้องกับแนวโน้มของผู้บริโภคที่ให้ความสำคัญกับผลิตภัณฑ์และบริการที่เป็นมิตรต่อสิ่งแวดล้อม รวมถึงในธุรกิจอาหารสัตว์เลี้ยง</w:t>
      </w:r>
    </w:p>
    <w:p w14:paraId="782459BC" w14:textId="36DC74CB" w:rsidR="00D84B23" w:rsidRPr="00845E4F" w:rsidRDefault="00B15D62"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rPr>
        <w:t>Wang et al</w:t>
      </w:r>
      <w:r w:rsidR="00674607" w:rsidRPr="00845E4F">
        <w:rPr>
          <w:rFonts w:ascii="TH SarabunPSK" w:hAnsi="TH SarabunPSK" w:cs="TH SarabunPSK"/>
          <w:sz w:val="32"/>
          <w:szCs w:val="32"/>
        </w:rPr>
        <w:t xml:space="preserve"> </w:t>
      </w:r>
      <w:r w:rsidR="00D84B23" w:rsidRPr="00845E4F">
        <w:rPr>
          <w:rFonts w:ascii="TH SarabunPSK" w:hAnsi="TH SarabunPSK" w:cs="TH SarabunPSK"/>
          <w:sz w:val="32"/>
          <w:szCs w:val="32"/>
        </w:rPr>
        <w:t>(</w:t>
      </w:r>
      <w:r w:rsidR="00D84B23" w:rsidRPr="00845E4F">
        <w:rPr>
          <w:rFonts w:ascii="TH SarabunPSK" w:hAnsi="TH SarabunPSK" w:cs="TH SarabunPSK"/>
          <w:sz w:val="32"/>
          <w:szCs w:val="32"/>
          <w:cs/>
        </w:rPr>
        <w:t>2023) ได้ชี้ให้เห็นถึงความสำคัญของการให้บริการแบบส่วนบุคคล (</w:t>
      </w:r>
      <w:r w:rsidR="00D84B23" w:rsidRPr="00845E4F">
        <w:rPr>
          <w:rFonts w:ascii="TH SarabunPSK" w:hAnsi="TH SarabunPSK" w:cs="TH SarabunPSK"/>
          <w:sz w:val="32"/>
          <w:szCs w:val="32"/>
        </w:rPr>
        <w:t xml:space="preserve">Personalized Logistics Services) </w:t>
      </w:r>
      <w:r w:rsidR="00D84B23" w:rsidRPr="00845E4F">
        <w:rPr>
          <w:rFonts w:ascii="TH SarabunPSK" w:hAnsi="TH SarabunPSK" w:cs="TH SarabunPSK"/>
          <w:sz w:val="32"/>
          <w:szCs w:val="32"/>
          <w:cs/>
        </w:rPr>
        <w:t>โดยใช้ข้อมูลและการวิเคราะห์เชิงลึกเพื่อตอบสนองความต้องการเฉพาะของลูกค้าแต่ละราย ซึ่งมีความสำคัญอย่างยิ่งในธุรกิจอาหารสัตว์เลี้ยงที่ลูกค้ามีความต้องการที่หลากหลายตามประเภทและสุขภาพของสัตว์เลี้ยง</w:t>
      </w:r>
    </w:p>
    <w:p w14:paraId="259385C6" w14:textId="77777777"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ท้ายที่สุด </w:t>
      </w:r>
      <w:r w:rsidRPr="00845E4F">
        <w:rPr>
          <w:rFonts w:ascii="TH SarabunPSK" w:hAnsi="TH SarabunPSK" w:cs="TH SarabunPSK"/>
          <w:sz w:val="32"/>
          <w:szCs w:val="32"/>
        </w:rPr>
        <w:t>Smith and Taylor (</w:t>
      </w:r>
      <w:r w:rsidRPr="00845E4F">
        <w:rPr>
          <w:rFonts w:ascii="TH SarabunPSK" w:hAnsi="TH SarabunPSK" w:cs="TH SarabunPSK"/>
          <w:sz w:val="32"/>
          <w:szCs w:val="32"/>
          <w:cs/>
        </w:rPr>
        <w:t>2022) ได้เน้นย้ำความสำคัญของการบริหารความสัมพันธ์กับลูกค้าในบริการโลจิสติกส์ โดยเฉพาะการสื่อสารที่มีประสิทธิภาพ การจัดการข้อร้องเรียน และการสร้างความพึงพอใจในระยะยาว ซึ่งเป็นปัจจัยสำคัญในการรักษาฐานลูกค้าในธุรกิจอาหารสัตว์เลี้ยง</w:t>
      </w:r>
    </w:p>
    <w:p w14:paraId="19F5E515" w14:textId="277FB5CD" w:rsidR="00D84B23" w:rsidRPr="00845E4F" w:rsidRDefault="00D84B23" w:rsidP="00D84B23">
      <w:pPr>
        <w:spacing w:after="0"/>
        <w:ind w:firstLine="540"/>
        <w:jc w:val="thaiDistribute"/>
        <w:rPr>
          <w:rFonts w:ascii="TH SarabunPSK" w:hAnsi="TH SarabunPSK" w:cs="TH SarabunPSK"/>
          <w:sz w:val="32"/>
          <w:szCs w:val="32"/>
        </w:rPr>
      </w:pPr>
      <w:r w:rsidRPr="00845E4F">
        <w:rPr>
          <w:rFonts w:ascii="TH SarabunPSK" w:hAnsi="TH SarabunPSK" w:cs="TH SarabunPSK"/>
          <w:sz w:val="32"/>
          <w:szCs w:val="32"/>
          <w:cs/>
        </w:rPr>
        <w:t>แนวคิดเหล่านี้มีความสอดคล้องอย่างยิ่งกับการศึกษาคุณภาพการให้บริการขนส่งของธุรกิจอาหารสัตว์เลี้ยง โดยเฉพาะในประเด็นของการนำเทคโนโลยีมาใช้ การตอบสนองต่อความต้องการที่หลากหลายของลูกค้า การให้ความสำคัญกับความยั่งยืน การให้บริการแบบส่วนบุคคล และการบริหารความสัมพันธ์กับลูกค้า ซึ่งสามารถนำมาประยุกต์ใช้ในการพัฒนาแบบสอบถามและการวิเคราะห์ผลการวิจัยได้อย่างมีประสิทธิภาพ</w:t>
      </w:r>
    </w:p>
    <w:p w14:paraId="28A2C572" w14:textId="0D5EB3A3" w:rsidR="0053244D" w:rsidRPr="00845E4F" w:rsidRDefault="008C7355" w:rsidP="0053244D">
      <w:pPr>
        <w:spacing w:after="0"/>
        <w:jc w:val="thaiDistribute"/>
        <w:rPr>
          <w:rFonts w:ascii="TH SarabunPSK" w:eastAsia="AngsanaNew" w:hAnsi="TH SarabunPSK" w:cs="TH SarabunPSK"/>
          <w:b/>
          <w:bCs/>
          <w:sz w:val="32"/>
          <w:szCs w:val="32"/>
        </w:rPr>
      </w:pPr>
      <w:r w:rsidRPr="00845E4F">
        <w:rPr>
          <w:rFonts w:ascii="TH SarabunPSK" w:eastAsia="AngsanaNew" w:hAnsi="TH SarabunPSK" w:cs="TH SarabunPSK" w:hint="cs"/>
          <w:b/>
          <w:bCs/>
          <w:sz w:val="32"/>
          <w:szCs w:val="32"/>
          <w:cs/>
        </w:rPr>
        <w:t>กรอบแนวคิดการวิจัย</w:t>
      </w:r>
    </w:p>
    <w:p w14:paraId="58BB2C62" w14:textId="660EA2DF" w:rsidR="00E945D6" w:rsidRPr="00845E4F" w:rsidRDefault="005A68DA" w:rsidP="0053244D">
      <w:pPr>
        <w:spacing w:after="0"/>
        <w:jc w:val="thaiDistribute"/>
        <w:rPr>
          <w:rFonts w:ascii="TH SarabunPSK" w:hAnsi="TH SarabunPSK" w:cs="TH SarabunPSK"/>
          <w:b/>
          <w:bCs/>
          <w:sz w:val="32"/>
          <w:szCs w:val="32"/>
        </w:rPr>
      </w:pPr>
      <w:r w:rsidRPr="00845E4F">
        <w:rPr>
          <w:rFonts w:ascii="TH SarabunPSK" w:hAnsi="TH SarabunPSK" w:cs="TH SarabunPSK"/>
          <w:b/>
          <w:bCs/>
          <w:sz w:val="32"/>
          <w:szCs w:val="32"/>
        </w:rPr>
        <w:t xml:space="preserve">                   </w:t>
      </w:r>
      <w:r w:rsidR="0053244D" w:rsidRPr="00845E4F">
        <w:rPr>
          <w:rFonts w:ascii="TH SarabunPSK" w:hAnsi="TH SarabunPSK" w:cs="TH SarabunPSK"/>
          <w:b/>
          <w:bCs/>
          <w:sz w:val="32"/>
          <w:szCs w:val="32"/>
        </w:rPr>
        <w:t xml:space="preserve">  </w:t>
      </w:r>
      <w:r w:rsidRPr="00845E4F">
        <w:rPr>
          <w:rFonts w:ascii="TH SarabunPSK" w:hAnsi="TH SarabunPSK" w:cs="TH SarabunPSK"/>
          <w:b/>
          <w:bCs/>
          <w:sz w:val="32"/>
          <w:szCs w:val="32"/>
        </w:rPr>
        <w:t xml:space="preserve"> </w:t>
      </w:r>
      <w:r w:rsidR="0053244D" w:rsidRPr="00845E4F">
        <w:rPr>
          <w:rFonts w:ascii="TH SarabunPSK" w:hAnsi="TH SarabunPSK" w:cs="TH SarabunPSK"/>
          <w:b/>
          <w:bCs/>
          <w:sz w:val="32"/>
          <w:szCs w:val="32"/>
          <w:cs/>
        </w:rPr>
        <w:t xml:space="preserve">ตัวแปรอิสระ </w:t>
      </w:r>
      <w:r w:rsidR="0053244D" w:rsidRPr="00845E4F">
        <w:rPr>
          <w:rFonts w:ascii="TH SarabunPSK" w:hAnsi="TH SarabunPSK" w:cs="TH SarabunPSK"/>
          <w:b/>
          <w:bCs/>
          <w:sz w:val="32"/>
          <w:szCs w:val="32"/>
        </w:rPr>
        <w:tab/>
      </w:r>
      <w:r w:rsidR="0053244D" w:rsidRPr="00845E4F">
        <w:rPr>
          <w:rFonts w:ascii="TH SarabunPSK" w:hAnsi="TH SarabunPSK" w:cs="TH SarabunPSK"/>
          <w:b/>
          <w:bCs/>
          <w:sz w:val="32"/>
          <w:szCs w:val="32"/>
          <w:cs/>
        </w:rPr>
        <w:t xml:space="preserve">  </w:t>
      </w:r>
      <w:r w:rsidR="0053244D" w:rsidRPr="00845E4F">
        <w:rPr>
          <w:rFonts w:ascii="TH SarabunPSK" w:hAnsi="TH SarabunPSK" w:cs="TH SarabunPSK"/>
          <w:b/>
          <w:bCs/>
          <w:sz w:val="32"/>
          <w:szCs w:val="32"/>
        </w:rPr>
        <w:t xml:space="preserve">                                             </w:t>
      </w:r>
      <w:r w:rsidR="0053244D" w:rsidRPr="00845E4F">
        <w:rPr>
          <w:rFonts w:ascii="TH SarabunPSK" w:hAnsi="TH SarabunPSK" w:cs="TH SarabunPSK"/>
          <w:b/>
          <w:bCs/>
          <w:sz w:val="32"/>
          <w:szCs w:val="32"/>
          <w:cs/>
        </w:rPr>
        <w:t>ตัวแปรตาม</w:t>
      </w:r>
    </w:p>
    <w:p w14:paraId="1FA283F2" w14:textId="54667425" w:rsidR="00E945D6" w:rsidRPr="00845E4F" w:rsidRDefault="00593FE4" w:rsidP="0053244D">
      <w:pPr>
        <w:spacing w:after="0"/>
        <w:jc w:val="thaiDistribute"/>
        <w:rPr>
          <w:rFonts w:ascii="TH SarabunPSK" w:hAnsi="TH SarabunPSK" w:cs="TH SarabunPSK"/>
          <w:b/>
          <w:bCs/>
          <w:sz w:val="32"/>
          <w:szCs w:val="32"/>
        </w:rPr>
      </w:pPr>
      <w:r w:rsidRPr="00845E4F">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69867CBB" wp14:editId="514743B8">
                <wp:simplePos x="0" y="0"/>
                <wp:positionH relativeFrom="column">
                  <wp:posOffset>3429000</wp:posOffset>
                </wp:positionH>
                <wp:positionV relativeFrom="paragraph">
                  <wp:posOffset>34291</wp:posOffset>
                </wp:positionV>
                <wp:extent cx="1847850" cy="1619250"/>
                <wp:effectExtent l="0" t="0" r="19050" b="19050"/>
                <wp:wrapNone/>
                <wp:docPr id="15697799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1619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3F2D64" w14:textId="419D088C" w:rsidR="00674607" w:rsidRPr="00593FE4" w:rsidRDefault="00674607" w:rsidP="00674607">
                            <w:pPr>
                              <w:tabs>
                                <w:tab w:val="center" w:pos="0"/>
                              </w:tabs>
                              <w:spacing w:after="0"/>
                              <w:jc w:val="center"/>
                              <w:rPr>
                                <w:rFonts w:ascii="TH SarabunPSK" w:hAnsi="TH SarabunPSK" w:cs="TH SarabunPSK"/>
                                <w:b/>
                                <w:bCs/>
                                <w:sz w:val="24"/>
                                <w:szCs w:val="24"/>
                              </w:rPr>
                            </w:pPr>
                            <w:r w:rsidRPr="00593FE4">
                              <w:rPr>
                                <w:rFonts w:ascii="TH SarabunPSK" w:hAnsi="TH SarabunPSK" w:cs="TH SarabunPSK"/>
                                <w:b/>
                                <w:bCs/>
                                <w:sz w:val="24"/>
                                <w:szCs w:val="24"/>
                                <w:cs/>
                              </w:rPr>
                              <w:t>คุณภาพการให้บริการขนส่งของธุรกิจอาหารสัตว์เลี้ยง</w:t>
                            </w:r>
                          </w:p>
                          <w:p w14:paraId="2D629B1B"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ความเป็นรูปธรรมของบริการ</w:t>
                            </w:r>
                          </w:p>
                          <w:p w14:paraId="37FF4B37"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ความเชื่อถือไว้วางใจได้</w:t>
                            </w:r>
                          </w:p>
                          <w:p w14:paraId="0582684B"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การตอบสนองต่อลูกค้า</w:t>
                            </w:r>
                          </w:p>
                          <w:p w14:paraId="23844FA0"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การให้ความเชื่อมั่นต่อลูกค้า</w:t>
                            </w:r>
                          </w:p>
                          <w:p w14:paraId="45CC5A0F" w14:textId="1610F499" w:rsidR="00E945D6"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cs/>
                              </w:rPr>
                            </w:pPr>
                            <w:r w:rsidRPr="00593FE4">
                              <w:rPr>
                                <w:rFonts w:ascii="TH SarabunPSK" w:hAnsi="TH SarabunPSK" w:cs="TH SarabunPSK"/>
                                <w:sz w:val="24"/>
                                <w:szCs w:val="24"/>
                                <w:cs/>
                              </w:rPr>
                              <w:t>การรู้จักและเข้าใจลูกค้า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9867CBB" id="Rectangle 10" o:spid="_x0000_s1026" style="position:absolute;left:0;text-align:left;margin-left:270pt;margin-top:2.7pt;width:14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">
                <v:shadow color="#868686"/>
                <v:path arrowok="t"/>
                <v:textbox>
                  <w:txbxContent>
                    <w:p w14:paraId="143F2D64" w14:textId="419D088C" w:rsidR="00674607" w:rsidRPr="00593FE4" w:rsidRDefault="00674607" w:rsidP="00674607">
                      <w:pPr>
                        <w:tabs>
                          <w:tab w:val="center" w:pos="0"/>
                        </w:tabs>
                        <w:spacing w:after="0"/>
                        <w:jc w:val="center"/>
                        <w:rPr>
                          <w:rFonts w:ascii="TH SarabunPSK" w:hAnsi="TH SarabunPSK" w:cs="TH SarabunPSK"/>
                          <w:b/>
                          <w:bCs/>
                          <w:sz w:val="24"/>
                          <w:szCs w:val="24"/>
                        </w:rPr>
                      </w:pPr>
                      <w:r w:rsidRPr="00593FE4">
                        <w:rPr>
                          <w:rFonts w:ascii="TH SarabunPSK" w:hAnsi="TH SarabunPSK" w:cs="TH SarabunPSK"/>
                          <w:b/>
                          <w:bCs/>
                          <w:sz w:val="24"/>
                          <w:szCs w:val="24"/>
                          <w:cs/>
                        </w:rPr>
                        <w:t>คุณภาพการให้บริการขนส่งของธุรกิจอาหารสัตว์เลี้ยง</w:t>
                      </w:r>
                    </w:p>
                    <w:p w14:paraId="2D629B1B"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ความเป็นรูปธรรมของบริการ</w:t>
                      </w:r>
                    </w:p>
                    <w:p w14:paraId="37FF4B37"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ความเชื่อถือไว้วางใจได้</w:t>
                      </w:r>
                    </w:p>
                    <w:p w14:paraId="0582684B"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การตอบสนองต่อลูกค้า</w:t>
                      </w:r>
                    </w:p>
                    <w:p w14:paraId="23844FA0" w14:textId="77777777" w:rsidR="00674607"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rPr>
                      </w:pPr>
                      <w:r w:rsidRPr="00593FE4">
                        <w:rPr>
                          <w:rFonts w:ascii="TH SarabunPSK" w:hAnsi="TH SarabunPSK" w:cs="TH SarabunPSK"/>
                          <w:sz w:val="24"/>
                          <w:szCs w:val="24"/>
                          <w:cs/>
                        </w:rPr>
                        <w:t>การให้ความเชื่อมั่นต่อลูกค้า</w:t>
                      </w:r>
                    </w:p>
                    <w:p w14:paraId="45CC5A0F" w14:textId="1610F499" w:rsidR="00E945D6" w:rsidRPr="00593FE4" w:rsidRDefault="00674607" w:rsidP="00674607">
                      <w:pPr>
                        <w:pStyle w:val="a6"/>
                        <w:numPr>
                          <w:ilvl w:val="0"/>
                          <w:numId w:val="14"/>
                        </w:numPr>
                        <w:tabs>
                          <w:tab w:val="center" w:pos="0"/>
                        </w:tabs>
                        <w:spacing w:after="0"/>
                        <w:ind w:left="180" w:hanging="180"/>
                        <w:rPr>
                          <w:rFonts w:ascii="TH SarabunPSK" w:hAnsi="TH SarabunPSK" w:cs="TH SarabunPSK"/>
                          <w:sz w:val="24"/>
                          <w:szCs w:val="24"/>
                          <w:cs/>
                        </w:rPr>
                      </w:pPr>
                      <w:r w:rsidRPr="00593FE4">
                        <w:rPr>
                          <w:rFonts w:ascii="TH SarabunPSK" w:hAnsi="TH SarabunPSK" w:cs="TH SarabunPSK"/>
                          <w:sz w:val="24"/>
                          <w:szCs w:val="24"/>
                          <w:cs/>
                        </w:rPr>
                        <w:t>การรู้จักและเข้าใจลูกค้า</w:t>
                      </w:r>
                    </w:p>
                  </w:txbxContent>
                </v:textbox>
              </v:rect>
            </w:pict>
          </mc:Fallback>
        </mc:AlternateContent>
      </w:r>
      <w:r w:rsidR="0053244D" w:rsidRPr="00845E4F">
        <w:rPr>
          <w:rFonts w:ascii="TH SarabunPSK" w:hAnsi="TH SarabunPSK" w:cs="TH SarabunPSK"/>
          <w:noProof/>
          <w:sz w:val="32"/>
          <w:szCs w:val="32"/>
        </w:rPr>
        <mc:AlternateContent>
          <mc:Choice Requires="wps">
            <w:drawing>
              <wp:anchor distT="0" distB="0" distL="114300" distR="114300" simplePos="0" relativeHeight="251660288" behindDoc="0" locked="0" layoutInCell="1" allowOverlap="1" wp14:anchorId="0867DA67" wp14:editId="5B92A5E3">
                <wp:simplePos x="0" y="0"/>
                <wp:positionH relativeFrom="column">
                  <wp:posOffset>561975</wp:posOffset>
                </wp:positionH>
                <wp:positionV relativeFrom="paragraph">
                  <wp:posOffset>234315</wp:posOffset>
                </wp:positionV>
                <wp:extent cx="1597025" cy="1343025"/>
                <wp:effectExtent l="0" t="0" r="22225" b="28575"/>
                <wp:wrapNone/>
                <wp:docPr id="7497158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7025" cy="1343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555206" w14:textId="627EB247" w:rsidR="00674607" w:rsidRPr="00593FE4" w:rsidRDefault="00674607" w:rsidP="00674607">
                            <w:pPr>
                              <w:pStyle w:val="a3"/>
                              <w:jc w:val="center"/>
                              <w:rPr>
                                <w:rFonts w:ascii="TH SarabunPSK" w:eastAsia="Times New Roman" w:hAnsi="TH SarabunPSK" w:cs="TH SarabunPSK"/>
                                <w:b/>
                                <w:bCs/>
                                <w:sz w:val="28"/>
                              </w:rPr>
                            </w:pPr>
                            <w:r w:rsidRPr="00593FE4">
                              <w:rPr>
                                <w:rFonts w:ascii="TH SarabunPSK" w:eastAsia="Times New Roman" w:hAnsi="TH SarabunPSK" w:cs="TH SarabunPSK"/>
                                <w:b/>
                                <w:bCs/>
                                <w:sz w:val="28"/>
                                <w:cs/>
                              </w:rPr>
                              <w:t>ปัจจัยส่วนบุคคล</w:t>
                            </w:r>
                          </w:p>
                          <w:p w14:paraId="714007D4"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เพศ</w:t>
                            </w:r>
                          </w:p>
                          <w:p w14:paraId="11568B63"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อายุ</w:t>
                            </w:r>
                          </w:p>
                          <w:p w14:paraId="6DF1AEE9"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ระดับการศึกษา</w:t>
                            </w:r>
                          </w:p>
                          <w:p w14:paraId="36312334"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รายได้เฉลี่ยต่อเดือน</w:t>
                            </w:r>
                          </w:p>
                          <w:p w14:paraId="42B9E44E" w14:textId="44DB9007" w:rsidR="00E945D6" w:rsidRPr="00593FE4" w:rsidRDefault="00674607" w:rsidP="00674607">
                            <w:pPr>
                              <w:pStyle w:val="a3"/>
                              <w:numPr>
                                <w:ilvl w:val="0"/>
                                <w:numId w:val="13"/>
                              </w:numPr>
                              <w:ind w:left="180" w:hanging="180"/>
                              <w:jc w:val="thaiDistribute"/>
                              <w:rPr>
                                <w:rFonts w:ascii="TH SarabunPSK" w:eastAsia="Times New Roman" w:hAnsi="TH SarabunPSK" w:cs="TH SarabunPSK"/>
                                <w:sz w:val="28"/>
                                <w:cs/>
                              </w:rPr>
                            </w:pPr>
                            <w:r w:rsidRPr="00593FE4">
                              <w:rPr>
                                <w:rFonts w:ascii="TH SarabunPSK" w:eastAsia="Times New Roman" w:hAnsi="TH SarabunPSK" w:cs="TH SarabunPSK"/>
                                <w:sz w:val="28"/>
                                <w:cs/>
                              </w:rPr>
                              <w:t>ประเภทของสัตว์เลี้ยง</w:t>
                            </w:r>
                          </w:p>
                          <w:p w14:paraId="70784E36" w14:textId="77777777" w:rsidR="00E945D6" w:rsidRPr="00593FE4" w:rsidRDefault="00E945D6" w:rsidP="00E945D6">
                            <w:pPr>
                              <w:ind w:left="450" w:hanging="180"/>
                              <w:rPr>
                                <w:rFonts w:ascii="Cordia New" w:hAnsi="Cordia New"/>
                                <w:b/>
                                <w:bCs/>
                                <w:sz w:val="20"/>
                                <w:szCs w:val="24"/>
                              </w:rPr>
                            </w:pPr>
                          </w:p>
                          <w:p w14:paraId="525D7191" w14:textId="77777777" w:rsidR="00E945D6" w:rsidRPr="00593FE4" w:rsidRDefault="00E945D6" w:rsidP="00E945D6">
                            <w:pPr>
                              <w:ind w:left="284"/>
                              <w:rPr>
                                <w:rFonts w:ascii="Cordia New" w:hAnsi="Cordia New"/>
                                <w:sz w:val="24"/>
                                <w:szCs w:val="24"/>
                                <w:c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867DA67" id="Rectangle 7" o:spid="_x0000_s1027" style="position:absolute;left:0;text-align:left;margin-left:44.25pt;margin-top:18.45pt;width:125.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">
                <v:shadow color="#868686"/>
                <v:path arrowok="t"/>
                <v:textbox>
                  <w:txbxContent>
                    <w:p w14:paraId="6E555206" w14:textId="627EB247" w:rsidR="00674607" w:rsidRPr="00593FE4" w:rsidRDefault="00674607" w:rsidP="00674607">
                      <w:pPr>
                        <w:pStyle w:val="a3"/>
                        <w:jc w:val="center"/>
                        <w:rPr>
                          <w:rFonts w:ascii="TH SarabunPSK" w:eastAsia="Times New Roman" w:hAnsi="TH SarabunPSK" w:cs="TH SarabunPSK"/>
                          <w:b/>
                          <w:bCs/>
                          <w:sz w:val="28"/>
                        </w:rPr>
                      </w:pPr>
                      <w:r w:rsidRPr="00593FE4">
                        <w:rPr>
                          <w:rFonts w:ascii="TH SarabunPSK" w:eastAsia="Times New Roman" w:hAnsi="TH SarabunPSK" w:cs="TH SarabunPSK"/>
                          <w:b/>
                          <w:bCs/>
                          <w:sz w:val="28"/>
                          <w:cs/>
                        </w:rPr>
                        <w:t>ปัจจัยส่วนบุคคล</w:t>
                      </w:r>
                    </w:p>
                    <w:p w14:paraId="714007D4"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เพศ</w:t>
                      </w:r>
                    </w:p>
                    <w:p w14:paraId="11568B63"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อายุ</w:t>
                      </w:r>
                    </w:p>
                    <w:p w14:paraId="6DF1AEE9"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ระดับการศึกษา</w:t>
                      </w:r>
                    </w:p>
                    <w:p w14:paraId="36312334" w14:textId="77777777" w:rsidR="00674607" w:rsidRPr="00593FE4" w:rsidRDefault="00674607" w:rsidP="00674607">
                      <w:pPr>
                        <w:pStyle w:val="a3"/>
                        <w:numPr>
                          <w:ilvl w:val="0"/>
                          <w:numId w:val="13"/>
                        </w:numPr>
                        <w:ind w:left="180" w:hanging="180"/>
                        <w:jc w:val="thaiDistribute"/>
                        <w:rPr>
                          <w:rFonts w:ascii="TH SarabunPSK" w:eastAsia="Times New Roman" w:hAnsi="TH SarabunPSK" w:cs="TH SarabunPSK"/>
                          <w:sz w:val="28"/>
                        </w:rPr>
                      </w:pPr>
                      <w:r w:rsidRPr="00593FE4">
                        <w:rPr>
                          <w:rFonts w:ascii="TH SarabunPSK" w:eastAsia="Times New Roman" w:hAnsi="TH SarabunPSK" w:cs="TH SarabunPSK"/>
                          <w:sz w:val="28"/>
                          <w:cs/>
                        </w:rPr>
                        <w:t>รายได้เฉลี่ยต่อเดือน</w:t>
                      </w:r>
                    </w:p>
                    <w:p w14:paraId="42B9E44E" w14:textId="44DB9007" w:rsidR="00E945D6" w:rsidRPr="00593FE4" w:rsidRDefault="00674607" w:rsidP="00674607">
                      <w:pPr>
                        <w:pStyle w:val="a3"/>
                        <w:numPr>
                          <w:ilvl w:val="0"/>
                          <w:numId w:val="13"/>
                        </w:numPr>
                        <w:ind w:left="180" w:hanging="180"/>
                        <w:jc w:val="thaiDistribute"/>
                        <w:rPr>
                          <w:rFonts w:ascii="TH SarabunPSK" w:eastAsia="Times New Roman" w:hAnsi="TH SarabunPSK" w:cs="TH SarabunPSK"/>
                          <w:sz w:val="28"/>
                          <w:cs/>
                        </w:rPr>
                      </w:pPr>
                      <w:r w:rsidRPr="00593FE4">
                        <w:rPr>
                          <w:rFonts w:ascii="TH SarabunPSK" w:eastAsia="Times New Roman" w:hAnsi="TH SarabunPSK" w:cs="TH SarabunPSK"/>
                          <w:sz w:val="28"/>
                          <w:cs/>
                        </w:rPr>
                        <w:t>ประเภทของสัตว์เลี้ยง</w:t>
                      </w:r>
                    </w:p>
                    <w:p w14:paraId="70784E36" w14:textId="77777777" w:rsidR="00E945D6" w:rsidRPr="00593FE4" w:rsidRDefault="00E945D6" w:rsidP="00E945D6">
                      <w:pPr>
                        <w:ind w:left="450" w:hanging="180"/>
                        <w:rPr>
                          <w:rFonts w:ascii="Cordia New" w:hAnsi="Cordia New"/>
                          <w:b/>
                          <w:bCs/>
                          <w:sz w:val="20"/>
                          <w:szCs w:val="24"/>
                        </w:rPr>
                      </w:pPr>
                    </w:p>
                    <w:p w14:paraId="525D7191" w14:textId="77777777" w:rsidR="00E945D6" w:rsidRPr="00593FE4" w:rsidRDefault="00E945D6" w:rsidP="00E945D6">
                      <w:pPr>
                        <w:ind w:left="284"/>
                        <w:rPr>
                          <w:rFonts w:ascii="Cordia New" w:hAnsi="Cordia New"/>
                          <w:sz w:val="24"/>
                          <w:szCs w:val="24"/>
                          <w:cs/>
                        </w:rPr>
                      </w:pPr>
                    </w:p>
                  </w:txbxContent>
                </v:textbox>
              </v:rect>
            </w:pict>
          </mc:Fallback>
        </mc:AlternateContent>
      </w:r>
    </w:p>
    <w:p w14:paraId="38AC944F" w14:textId="6BDB298F" w:rsidR="00E945D6" w:rsidRPr="00845E4F" w:rsidRDefault="00E945D6" w:rsidP="00E945D6">
      <w:pPr>
        <w:jc w:val="center"/>
        <w:rPr>
          <w:rFonts w:ascii="TH SarabunPSK" w:hAnsi="TH SarabunPSK" w:cs="TH SarabunPSK"/>
          <w:b/>
          <w:bCs/>
          <w:sz w:val="28"/>
        </w:rPr>
      </w:pPr>
    </w:p>
    <w:p w14:paraId="4FC279C8" w14:textId="28088D67" w:rsidR="00E945D6" w:rsidRPr="00845E4F" w:rsidRDefault="0053244D" w:rsidP="00E945D6">
      <w:pPr>
        <w:jc w:val="center"/>
        <w:rPr>
          <w:rFonts w:ascii="TH SarabunPSK" w:hAnsi="TH SarabunPSK" w:cs="TH SarabunPSK"/>
          <w:b/>
          <w:bCs/>
          <w:sz w:val="28"/>
        </w:rPr>
      </w:pPr>
      <w:r w:rsidRPr="00845E4F">
        <w:rPr>
          <w:rFonts w:ascii="TH SarabunPSK" w:hAnsi="TH SarabunPSK" w:cs="TH SarabunPSK"/>
          <w:b/>
          <w:bCs/>
          <w:noProof/>
          <w:sz w:val="28"/>
        </w:rPr>
        <mc:AlternateContent>
          <mc:Choice Requires="wps">
            <w:drawing>
              <wp:anchor distT="0" distB="0" distL="114300" distR="114300" simplePos="0" relativeHeight="251662336" behindDoc="0" locked="0" layoutInCell="1" allowOverlap="1" wp14:anchorId="6B2561E3" wp14:editId="3FA1BCEE">
                <wp:simplePos x="0" y="0"/>
                <wp:positionH relativeFrom="column">
                  <wp:posOffset>2161568</wp:posOffset>
                </wp:positionH>
                <wp:positionV relativeFrom="paragraph">
                  <wp:posOffset>322525</wp:posOffset>
                </wp:positionV>
                <wp:extent cx="1265444" cy="0"/>
                <wp:effectExtent l="0" t="76200" r="11430" b="95250"/>
                <wp:wrapNone/>
                <wp:docPr id="1824512154" name="Straight Arrow Connector 1"/>
                <wp:cNvGraphicFramePr/>
                <a:graphic xmlns:a="http://schemas.openxmlformats.org/drawingml/2006/main">
                  <a:graphicData uri="http://schemas.microsoft.com/office/word/2010/wordprocessingShape">
                    <wps:wsp>
                      <wps:cNvCnPr/>
                      <wps:spPr>
                        <a:xfrm>
                          <a:off x="0" y="0"/>
                          <a:ext cx="12654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1EDFEE7C" id="_x0000_t32" coordsize="21600,21600" o:spt="32" o:oned="t" path="m,l21600,21600e" filled="f">
                <v:path arrowok="t" fillok="f" o:connecttype="none"/>
                <o:lock v:ext="edit" shapetype="t"/>
              </v:shapetype>
              <v:shape id="Straight Arrow Connector 1" o:spid="_x0000_s1026" type="#_x0000_t32" style="position:absolute;margin-left:170.2pt;margin-top:25.4pt;width:99.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" strokecolor="black [3213]" strokeweight=".5pt">
                <v:stroke endarrow="block" joinstyle="miter"/>
              </v:shape>
            </w:pict>
          </mc:Fallback>
        </mc:AlternateContent>
      </w:r>
    </w:p>
    <w:p w14:paraId="37D7CE3F" w14:textId="77777777" w:rsidR="00674607" w:rsidRPr="00845E4F" w:rsidRDefault="00674607" w:rsidP="00D132B6">
      <w:pPr>
        <w:rPr>
          <w:rFonts w:ascii="TH SarabunPSK" w:hAnsi="TH SarabunPSK" w:cs="TH SarabunPSK"/>
          <w:b/>
          <w:bCs/>
          <w:sz w:val="28"/>
        </w:rPr>
      </w:pPr>
    </w:p>
    <w:p w14:paraId="70EE2295" w14:textId="77777777" w:rsidR="00D132B6" w:rsidRPr="00845E4F" w:rsidRDefault="00D132B6" w:rsidP="00D132B6">
      <w:pPr>
        <w:rPr>
          <w:rFonts w:ascii="TH SarabunPSK" w:hAnsi="TH SarabunPSK" w:cs="TH SarabunPSK"/>
          <w:sz w:val="28"/>
          <w:cs/>
        </w:rPr>
      </w:pPr>
    </w:p>
    <w:p w14:paraId="4B7DB1E2" w14:textId="55BFBD8E" w:rsidR="0080064B" w:rsidRPr="00593FE4" w:rsidRDefault="00E10051" w:rsidP="000A2D00">
      <w:pPr>
        <w:jc w:val="center"/>
        <w:rPr>
          <w:rFonts w:ascii="TH SarabunPSK" w:hAnsi="TH SarabunPSK" w:cs="TH SarabunPSK"/>
          <w:sz w:val="32"/>
          <w:szCs w:val="32"/>
        </w:rPr>
      </w:pPr>
      <w:r w:rsidRPr="00593FE4">
        <w:rPr>
          <w:rFonts w:ascii="TH SarabunPSK" w:hAnsi="TH SarabunPSK" w:cs="TH SarabunPSK" w:hint="cs"/>
          <w:b/>
          <w:bCs/>
          <w:sz w:val="32"/>
          <w:szCs w:val="32"/>
          <w:cs/>
        </w:rPr>
        <w:t>แผน</w:t>
      </w:r>
      <w:r w:rsidRPr="00593FE4">
        <w:rPr>
          <w:rFonts w:ascii="TH SarabunPSK" w:hAnsi="TH SarabunPSK" w:cs="TH SarabunPSK"/>
          <w:b/>
          <w:bCs/>
          <w:sz w:val="32"/>
          <w:szCs w:val="32"/>
          <w:cs/>
        </w:rPr>
        <w:t>ภาพที่</w:t>
      </w:r>
      <w:r w:rsidRPr="00593FE4">
        <w:rPr>
          <w:rFonts w:ascii="TH SarabunPSK" w:hAnsi="TH SarabunPSK" w:cs="TH SarabunPSK" w:hint="cs"/>
          <w:b/>
          <w:bCs/>
          <w:sz w:val="32"/>
          <w:szCs w:val="32"/>
          <w:cs/>
        </w:rPr>
        <w:t xml:space="preserve"> </w:t>
      </w:r>
      <w:r w:rsidRPr="00593FE4">
        <w:rPr>
          <w:rFonts w:ascii="TH SarabunPSK" w:hAnsi="TH SarabunPSK" w:cs="TH SarabunPSK"/>
          <w:b/>
          <w:bCs/>
          <w:sz w:val="32"/>
          <w:szCs w:val="32"/>
          <w:cs/>
        </w:rPr>
        <w:t>1</w:t>
      </w:r>
      <w:r w:rsidRPr="00593FE4">
        <w:rPr>
          <w:rFonts w:ascii="TH SarabunPSK" w:hAnsi="TH SarabunPSK" w:cs="TH SarabunPSK"/>
          <w:sz w:val="32"/>
          <w:szCs w:val="32"/>
          <w:cs/>
        </w:rPr>
        <w:t xml:space="preserve"> กรอบแนวคิดของการวิจัย</w:t>
      </w:r>
    </w:p>
    <w:p w14:paraId="621F1EF4" w14:textId="0789C600" w:rsidR="0044421A" w:rsidRPr="00845E4F" w:rsidRDefault="008C7355" w:rsidP="00E10051">
      <w:pPr>
        <w:spacing w:after="0"/>
        <w:jc w:val="thaiDistribute"/>
        <w:rPr>
          <w:rFonts w:ascii="TH SarabunPSK" w:hAnsi="TH SarabunPSK" w:cs="TH SarabunPSK"/>
          <w:sz w:val="28"/>
        </w:rPr>
      </w:pPr>
      <w:r w:rsidRPr="00845E4F">
        <w:rPr>
          <w:rFonts w:ascii="TH SarabunPSK" w:hAnsi="TH SarabunPSK" w:cs="TH SarabunPSK" w:hint="cs"/>
          <w:b/>
          <w:bCs/>
          <w:sz w:val="32"/>
          <w:szCs w:val="32"/>
          <w:cs/>
        </w:rPr>
        <w:lastRenderedPageBreak/>
        <w:t>ระเบียบวิธีการวิจัย</w:t>
      </w:r>
    </w:p>
    <w:p w14:paraId="189573B3" w14:textId="77777777" w:rsidR="00E66573" w:rsidRPr="00845E4F" w:rsidRDefault="0053244D"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การวิจัยเรื่อง</w:t>
      </w:r>
      <w:r w:rsidRPr="00845E4F">
        <w:rPr>
          <w:rFonts w:ascii="TH SarabunPSK" w:hAnsi="TH SarabunPSK" w:cs="TH SarabunPSK"/>
          <w:sz w:val="32"/>
          <w:szCs w:val="32"/>
        </w:rPr>
        <w:t xml:space="preserve"> </w:t>
      </w:r>
      <w:r w:rsidRPr="00845E4F">
        <w:rPr>
          <w:rFonts w:ascii="TH SarabunPSK" w:hAnsi="TH SarabunPSK" w:cs="TH SarabunPSK"/>
          <w:sz w:val="32"/>
          <w:szCs w:val="32"/>
          <w:cs/>
        </w:rPr>
        <w:t>คุณภาพการให้บริการขนส่งของธุรกิจอาหารสัตว์เลี้ยงในเขตกรุงเทพมหานครและปริมณฑล</w:t>
      </w:r>
      <w:r w:rsidR="00E66573" w:rsidRPr="00845E4F">
        <w:rPr>
          <w:rFonts w:ascii="TH SarabunPSK" w:hAnsi="TH SarabunPSK" w:cs="TH SarabunPSK"/>
          <w:sz w:val="32"/>
          <w:szCs w:val="32"/>
        </w:rPr>
        <w:t xml:space="preserve"> </w:t>
      </w:r>
      <w:r w:rsidRPr="00845E4F">
        <w:rPr>
          <w:rFonts w:ascii="TH SarabunPSK" w:hAnsi="TH SarabunPSK" w:cs="TH SarabunPSK"/>
          <w:sz w:val="32"/>
          <w:szCs w:val="32"/>
          <w:cs/>
        </w:rPr>
        <w:t>เป็นการวิจัยเชิงปริมาณ (</w:t>
      </w:r>
      <w:r w:rsidRPr="00845E4F">
        <w:rPr>
          <w:rFonts w:ascii="TH SarabunPSK" w:hAnsi="TH SarabunPSK" w:cs="TH SarabunPSK"/>
          <w:sz w:val="32"/>
          <w:szCs w:val="32"/>
        </w:rPr>
        <w:t xml:space="preserve">Quantitative Research) </w:t>
      </w:r>
      <w:r w:rsidRPr="00845E4F">
        <w:rPr>
          <w:rFonts w:ascii="TH SarabunPSK" w:hAnsi="TH SarabunPSK" w:cs="TH SarabunPSK"/>
          <w:sz w:val="32"/>
          <w:szCs w:val="32"/>
          <w:cs/>
        </w:rPr>
        <w:t>ที่มุ่งศึกษาและวิเคราะห์คุณภาพการให้บริการขนส่งในมุมมองของผู้ประกอบการธุรกิจอาหารสัตว์เลี้ยง โดยใช้แบบสอบถามเป็นเครื่องมือหลักในการเก็บรวบรวมข้อมูล</w:t>
      </w:r>
    </w:p>
    <w:p w14:paraId="5A5593D2" w14:textId="77777777" w:rsidR="00E66573" w:rsidRPr="00845E4F" w:rsidRDefault="0053244D"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ประชากรในการศึกษาครั้งนี้คือผู้ประกอบการธุรกิจอาหารสัตว์เลี้ยงที่จดทะเบียนในประเทศไทยและมีสถานะดำเนินกิจการอยู่ ซึ่งมีจำนวนทั้งสิ้น 1,289 ราย (กรมพัฒนาธุรกิจการค้า</w:t>
      </w:r>
      <w:r w:rsidRPr="00845E4F">
        <w:rPr>
          <w:rFonts w:ascii="TH SarabunPSK" w:hAnsi="TH SarabunPSK" w:cs="TH SarabunPSK"/>
          <w:sz w:val="32"/>
          <w:szCs w:val="32"/>
        </w:rPr>
        <w:t xml:space="preserve">, </w:t>
      </w:r>
      <w:r w:rsidRPr="00845E4F">
        <w:rPr>
          <w:rFonts w:ascii="TH SarabunPSK" w:hAnsi="TH SarabunPSK" w:cs="TH SarabunPSK"/>
          <w:sz w:val="32"/>
          <w:szCs w:val="32"/>
          <w:cs/>
        </w:rPr>
        <w:t xml:space="preserve">2567) จากจำนวนประชากรดังกล่าว ผู้วิจัยได้กำหนดขนาดของกลุ่มตัวอย่างโดยใช้สูตรของ </w:t>
      </w:r>
      <w:r w:rsidRPr="00845E4F">
        <w:rPr>
          <w:rFonts w:ascii="TH SarabunPSK" w:hAnsi="TH SarabunPSK" w:cs="TH SarabunPSK"/>
          <w:sz w:val="32"/>
          <w:szCs w:val="32"/>
        </w:rPr>
        <w:t xml:space="preserve">Taro Yamane </w:t>
      </w:r>
      <w:r w:rsidRPr="00845E4F">
        <w:rPr>
          <w:rFonts w:ascii="TH SarabunPSK" w:hAnsi="TH SarabunPSK" w:cs="TH SarabunPSK"/>
          <w:sz w:val="32"/>
          <w:szCs w:val="32"/>
          <w:cs/>
        </w:rPr>
        <w:t>ที่ระดับความเชื่อมั่น 95% และค่าความคลาดเคลื่อน 5% ซึ่งได้ขนาดกลุ่มตัวอย่างจำนวน 305 ราย (</w:t>
      </w:r>
      <w:r w:rsidRPr="00845E4F">
        <w:rPr>
          <w:rFonts w:ascii="TH SarabunPSK" w:hAnsi="TH SarabunPSK" w:cs="TH SarabunPSK"/>
          <w:sz w:val="32"/>
          <w:szCs w:val="32"/>
        </w:rPr>
        <w:t xml:space="preserve">Yamane, </w:t>
      </w:r>
      <w:r w:rsidRPr="00845E4F">
        <w:rPr>
          <w:rFonts w:ascii="TH SarabunPSK" w:hAnsi="TH SarabunPSK" w:cs="TH SarabunPSK"/>
          <w:sz w:val="32"/>
          <w:szCs w:val="32"/>
          <w:cs/>
        </w:rPr>
        <w:t>1973) การเลือกกลุ่มตัวอย่างใช้วิธีการสุ่มแบบสะดวก (</w:t>
      </w:r>
      <w:r w:rsidRPr="00845E4F">
        <w:rPr>
          <w:rFonts w:ascii="TH SarabunPSK" w:hAnsi="TH SarabunPSK" w:cs="TH SarabunPSK"/>
          <w:sz w:val="32"/>
          <w:szCs w:val="32"/>
        </w:rPr>
        <w:t xml:space="preserve">Convenience Sampling) </w:t>
      </w:r>
      <w:r w:rsidRPr="00845E4F">
        <w:rPr>
          <w:rFonts w:ascii="TH SarabunPSK" w:hAnsi="TH SarabunPSK" w:cs="TH SarabunPSK"/>
          <w:sz w:val="32"/>
          <w:szCs w:val="32"/>
          <w:cs/>
        </w:rPr>
        <w:t>เพื่อให้ได้ข้อมูลที่หลากหลายและครอบคลุม</w:t>
      </w:r>
    </w:p>
    <w:p w14:paraId="61BD0E07" w14:textId="3162A867" w:rsidR="00E66573" w:rsidRPr="00845E4F" w:rsidRDefault="0053244D"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 xml:space="preserve">เครื่องมือที่ใช้ในการวิจัยเป็นแบบสอบถามที่พัฒนาขึ้นจากการทบทวนวรรณกรรมและงานวิจัยที่เกี่ยวข้อง โดยแบ่งออกเป็น 2 ส่วนหลัก ได้แก่ ส่วนที่ 1 เป็นข้อมูลทั่วไปของผู้ตอบแบบสอบถาม และส่วนที่ 2 เป็นคำถามเกี่ยวกับคุณภาพการให้บริการขนส่งตามกรอบแนวคิด </w:t>
      </w:r>
      <w:r w:rsidRPr="00845E4F">
        <w:rPr>
          <w:rFonts w:ascii="TH SarabunPSK" w:hAnsi="TH SarabunPSK" w:cs="TH SarabunPSK"/>
          <w:sz w:val="32"/>
          <w:szCs w:val="32"/>
        </w:rPr>
        <w:t xml:space="preserve">SERVQUAL </w:t>
      </w:r>
      <w:r w:rsidRPr="00845E4F">
        <w:rPr>
          <w:rFonts w:ascii="TH SarabunPSK" w:hAnsi="TH SarabunPSK" w:cs="TH SarabunPSK"/>
          <w:sz w:val="32"/>
          <w:szCs w:val="32"/>
          <w:cs/>
        </w:rPr>
        <w:t>ซึ่งประกอบด้วย 5 ด้าน (</w:t>
      </w:r>
      <w:r w:rsidR="005E7AB3" w:rsidRPr="00845E4F">
        <w:rPr>
          <w:rFonts w:ascii="TH SarabunPSK" w:hAnsi="TH SarabunPSK" w:cs="TH SarabunPSK"/>
          <w:sz w:val="32"/>
          <w:szCs w:val="32"/>
        </w:rPr>
        <w:t>Parasuraman et al</w:t>
      </w:r>
      <w:r w:rsidR="00E66573" w:rsidRPr="00845E4F">
        <w:rPr>
          <w:rFonts w:ascii="TH SarabunPSK" w:hAnsi="TH SarabunPSK" w:cs="TH SarabunPSK"/>
          <w:sz w:val="32"/>
          <w:szCs w:val="32"/>
        </w:rPr>
        <w:t xml:space="preserve">, </w:t>
      </w:r>
      <w:r w:rsidRPr="00845E4F">
        <w:rPr>
          <w:rFonts w:ascii="TH SarabunPSK" w:hAnsi="TH SarabunPSK" w:cs="TH SarabunPSK"/>
          <w:sz w:val="32"/>
          <w:szCs w:val="32"/>
          <w:cs/>
        </w:rPr>
        <w:t>1988) แบบสอบถามใช้มาตรวัดแบบ</w:t>
      </w:r>
      <w:r w:rsidR="00FC4E42" w:rsidRPr="00845E4F">
        <w:rPr>
          <w:rFonts w:ascii="TH SarabunPSK" w:hAnsi="TH SarabunPSK" w:cs="TH SarabunPSK"/>
          <w:sz w:val="32"/>
          <w:szCs w:val="32"/>
        </w:rPr>
        <w:t xml:space="preserve"> Likert</w:t>
      </w:r>
      <w:r w:rsidRPr="00845E4F">
        <w:rPr>
          <w:rFonts w:ascii="TH SarabunPSK" w:hAnsi="TH SarabunPSK" w:cs="TH SarabunPSK"/>
          <w:sz w:val="32"/>
          <w:szCs w:val="32"/>
          <w:cs/>
        </w:rPr>
        <w:t xml:space="preserve"> 5 ระดับ เพื่อวัดระดับความคิดเห็นของผู้ตอบแบบสอบถาม</w:t>
      </w:r>
    </w:p>
    <w:p w14:paraId="34D60722" w14:textId="5EEB3D1C" w:rsidR="001C79CA" w:rsidRPr="00845E4F" w:rsidRDefault="001C79CA"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ในการตรวจสอบคุณภาพของเครื่องมือวิจัย ผู้วิจัยได้ดำเนินการตรวจสอบความเที่ยงตรงเชิงเนื้อหา (</w:t>
      </w:r>
      <w:r w:rsidRPr="00845E4F">
        <w:rPr>
          <w:rFonts w:ascii="TH SarabunPSK" w:hAnsi="TH SarabunPSK" w:cs="TH SarabunPSK"/>
          <w:sz w:val="32"/>
          <w:szCs w:val="32"/>
        </w:rPr>
        <w:t xml:space="preserve">Content Validity) </w:t>
      </w:r>
      <w:r w:rsidRPr="00845E4F">
        <w:rPr>
          <w:rFonts w:ascii="TH SarabunPSK" w:hAnsi="TH SarabunPSK" w:cs="TH SarabunPSK"/>
          <w:sz w:val="32"/>
          <w:szCs w:val="32"/>
          <w:cs/>
        </w:rPr>
        <w:t>โดยผู้เชี่ยวชาญ ซึ่งได้ค่าดัชนีความสอดคล้อง (</w:t>
      </w:r>
      <w:r w:rsidRPr="00845E4F">
        <w:rPr>
          <w:rFonts w:ascii="TH SarabunPSK" w:hAnsi="TH SarabunPSK" w:cs="TH SarabunPSK"/>
          <w:sz w:val="32"/>
          <w:szCs w:val="32"/>
        </w:rPr>
        <w:t xml:space="preserve">IOC) </w:t>
      </w:r>
      <w:r w:rsidRPr="00845E4F">
        <w:rPr>
          <w:rFonts w:ascii="TH SarabunPSK" w:hAnsi="TH SarabunPSK" w:cs="TH SarabunPSK"/>
          <w:sz w:val="32"/>
          <w:szCs w:val="32"/>
          <w:cs/>
        </w:rPr>
        <w:t>เท่ากับ 0.67 และทำการทดสอบความเชื่อมั่น (</w:t>
      </w:r>
      <w:r w:rsidRPr="00845E4F">
        <w:rPr>
          <w:rFonts w:ascii="TH SarabunPSK" w:hAnsi="TH SarabunPSK" w:cs="TH SarabunPSK"/>
          <w:sz w:val="32"/>
          <w:szCs w:val="32"/>
        </w:rPr>
        <w:t xml:space="preserve">Reliability) </w:t>
      </w:r>
      <w:r w:rsidRPr="00845E4F">
        <w:rPr>
          <w:rFonts w:ascii="TH SarabunPSK" w:hAnsi="TH SarabunPSK" w:cs="TH SarabunPSK"/>
          <w:sz w:val="32"/>
          <w:szCs w:val="32"/>
          <w:cs/>
        </w:rPr>
        <w:t>โดยนำแบบสอบถามไปทดลองใช้กับกลุ่มตัวอย่างที่มีลักษณะใกล้เคียงกับกลุ่มตัวอย่างจริง จำนวน 30 ราย ผลการวิเคราะห์ได้ค่าสัมประสิทธิ์แอลฟาของครอนบาคเท่ากับ 0.897 ซึ่งแสดงว่าแบบสอบถามมีความน่าเชื่อถือสูง (</w:t>
      </w:r>
      <w:r w:rsidRPr="00845E4F">
        <w:rPr>
          <w:rFonts w:ascii="TH SarabunPSK" w:hAnsi="TH SarabunPSK" w:cs="TH SarabunPSK"/>
          <w:sz w:val="32"/>
          <w:szCs w:val="32"/>
        </w:rPr>
        <w:t xml:space="preserve">Cronbach, </w:t>
      </w:r>
      <w:r w:rsidRPr="00845E4F">
        <w:rPr>
          <w:rFonts w:ascii="TH SarabunPSK" w:hAnsi="TH SarabunPSK" w:cs="TH SarabunPSK"/>
          <w:sz w:val="32"/>
          <w:szCs w:val="32"/>
          <w:cs/>
        </w:rPr>
        <w:t>1951)</w:t>
      </w:r>
    </w:p>
    <w:p w14:paraId="1C34A45A" w14:textId="77777777" w:rsidR="001C79CA" w:rsidRPr="00845E4F" w:rsidRDefault="001C79CA" w:rsidP="001C79CA">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การเก็บรวบรวมข้อมูลดำเนินการโดยผู้วิจัยและทีมผู้ช่วยวิจัยที่ผ่านการอบรมเกี่ยวกับการเก็บข้อมูลอย่างเหมาะสม ในระหว่างวันที่ 1 มิถุนายน ถึง 31 กรกฎาคม 2567 รวมระยะเวลา 2 เดือน โดยใช้วิธีการแจกแบบสอบถามทั้งแบบออนไลน์และแบบกระดาษ ผู้วิจัยได้ประสานงานกับสมาคมธุรกิจอาหารสัตว์เลี้ยงไทยและบริษัทจัดจำหน่ายอาหารสัตว์เลี้ยงรายใหญ่เพื่อขอความร่วมมือในการกระจายแบบสอบถามไปยังกลุ่มตัวอย่าง โดยเริ่มส่งแบบสอบถามในวันที่ 1 มิถุนายน 2567 และกำหนดวันสิ้นสุดการรับแบบสอบถามคือวันที่ 31 กรกฎาคม 2567</w:t>
      </w:r>
    </w:p>
    <w:p w14:paraId="6D491950" w14:textId="2A91C0BA" w:rsidR="001C79CA" w:rsidRPr="00845E4F" w:rsidRDefault="001C79CA" w:rsidP="001C79CA">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นอกจากนี้ ยังมีการติดต่อผู้ประกอบการโดยตรงผ่านทางโทรศัพท์และอีเมลเพื่อขอความร่วมมือในการตอบแบบสอบถาม โดยดำเนินการติดต่อในช่วงสัปดาห์แรกของเดือนมิถุนายน 2567 และมีการติดตามผลในทุก 2 สัปดาห์ ในระหว่างการเก็บข้อมูล มีการส่งแบบสอบถามซ้ำในวันที่ 1 กรกฎาคม 2567 สำหรับกรณีที่ยังไม่ได้รับการตอบกลับ และทำการติดตามครั้งสุดท้ายในวันที่ 24 กรกฎาคม 2567 เพื่อให้ได้อัตราการตอบกลับที่สูงและข้อมูลที่ครบถ้วนสมบูรณ์ก่อนสิ้นสุดระยะเวลาการเก็บข้อมูล</w:t>
      </w:r>
    </w:p>
    <w:p w14:paraId="602B2F67" w14:textId="06945783" w:rsidR="0053244D" w:rsidRDefault="0053244D"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การวิเคราะห์ข้อมูลใช้ทั้งสถิติเชิงพรรณนา เช่น ความถี่ ร้อยละ ค่าเฉลี่ย และส่วนเบี่ยงเบนมาตรฐาน เพื่ออธิบายลักษณะของข้อมูลทั่วไปและระดับคุณภาพการให้บริการ และสถิติเชิงอนุมาน โดยใช้การวิเคราะห์การถดถอยพหุคูณ (</w:t>
      </w:r>
      <w:r w:rsidRPr="00845E4F">
        <w:rPr>
          <w:rFonts w:ascii="TH SarabunPSK" w:hAnsi="TH SarabunPSK" w:cs="TH SarabunPSK"/>
          <w:sz w:val="32"/>
          <w:szCs w:val="32"/>
        </w:rPr>
        <w:t xml:space="preserve">Multiple Regression Analysis) </w:t>
      </w:r>
      <w:r w:rsidRPr="00845E4F">
        <w:rPr>
          <w:rFonts w:ascii="TH SarabunPSK" w:hAnsi="TH SarabunPSK" w:cs="TH SarabunPSK"/>
          <w:sz w:val="32"/>
          <w:szCs w:val="32"/>
          <w:cs/>
        </w:rPr>
        <w:t>เพื่อทดสอบสมมติฐานเกี่ยวกับปัจจัยที่ส่งผลต่อคุณภาพการให้บริการขนส่ง (</w:t>
      </w:r>
      <w:r w:rsidR="00052352" w:rsidRPr="00845E4F">
        <w:rPr>
          <w:rFonts w:ascii="TH SarabunPSK" w:hAnsi="TH SarabunPSK" w:cs="TH SarabunPSK"/>
          <w:sz w:val="32"/>
          <w:szCs w:val="32"/>
        </w:rPr>
        <w:t>Hair et al, 2010</w:t>
      </w:r>
      <w:r w:rsidRPr="00845E4F">
        <w:rPr>
          <w:rFonts w:ascii="TH SarabunPSK" w:hAnsi="TH SarabunPSK" w:cs="TH SarabunPSK"/>
          <w:sz w:val="32"/>
          <w:szCs w:val="32"/>
          <w:cs/>
        </w:rPr>
        <w:t>)</w:t>
      </w:r>
    </w:p>
    <w:p w14:paraId="03EDE74E" w14:textId="77777777" w:rsidR="00AE2B23" w:rsidRPr="00845E4F" w:rsidRDefault="00AE2B23" w:rsidP="00E66573">
      <w:pPr>
        <w:tabs>
          <w:tab w:val="left" w:pos="567"/>
          <w:tab w:val="left" w:pos="851"/>
          <w:tab w:val="left" w:pos="1134"/>
          <w:tab w:val="left" w:pos="1418"/>
          <w:tab w:val="left" w:pos="1701"/>
          <w:tab w:val="left" w:pos="1985"/>
          <w:tab w:val="left" w:pos="2268"/>
          <w:tab w:val="left" w:pos="2552"/>
        </w:tabs>
        <w:spacing w:after="0" w:line="18" w:lineRule="atLeast"/>
        <w:ind w:firstLine="540"/>
        <w:jc w:val="thaiDistribute"/>
        <w:rPr>
          <w:rFonts w:ascii="TH SarabunPSK" w:hAnsi="TH SarabunPSK" w:cs="TH SarabunPSK"/>
          <w:sz w:val="32"/>
          <w:szCs w:val="32"/>
        </w:rPr>
      </w:pPr>
    </w:p>
    <w:p w14:paraId="411DC277" w14:textId="3A5B6B2B" w:rsidR="008C7355" w:rsidRPr="00845E4F" w:rsidRDefault="0029426D" w:rsidP="0053244D">
      <w:pPr>
        <w:tabs>
          <w:tab w:val="left" w:pos="567"/>
          <w:tab w:val="left" w:pos="851"/>
          <w:tab w:val="left" w:pos="1134"/>
          <w:tab w:val="left" w:pos="1418"/>
          <w:tab w:val="left" w:pos="1701"/>
          <w:tab w:val="left" w:pos="1985"/>
          <w:tab w:val="left" w:pos="2268"/>
          <w:tab w:val="left" w:pos="2552"/>
        </w:tabs>
        <w:spacing w:after="0" w:line="18" w:lineRule="atLeast"/>
        <w:jc w:val="thaiDistribute"/>
        <w:rPr>
          <w:rFonts w:ascii="TH SarabunPSK" w:hAnsi="TH SarabunPSK" w:cs="TH SarabunPSK"/>
          <w:sz w:val="32"/>
          <w:szCs w:val="32"/>
        </w:rPr>
      </w:pPr>
      <w:r w:rsidRPr="00845E4F">
        <w:rPr>
          <w:rFonts w:ascii="TH SarabunPSK" w:eastAsia="AngsanaNew" w:hAnsi="TH SarabunPSK" w:cs="TH SarabunPSK" w:hint="cs"/>
          <w:b/>
          <w:bCs/>
          <w:sz w:val="32"/>
          <w:szCs w:val="32"/>
          <w:cs/>
        </w:rPr>
        <w:lastRenderedPageBreak/>
        <w:t>ผลการวิ</w:t>
      </w:r>
      <w:r w:rsidR="008C7355" w:rsidRPr="00845E4F">
        <w:rPr>
          <w:rFonts w:ascii="TH SarabunPSK" w:eastAsia="AngsanaNew" w:hAnsi="TH SarabunPSK" w:cs="TH SarabunPSK" w:hint="cs"/>
          <w:b/>
          <w:bCs/>
          <w:sz w:val="32"/>
          <w:szCs w:val="32"/>
          <w:cs/>
        </w:rPr>
        <w:t xml:space="preserve">จัย </w:t>
      </w:r>
    </w:p>
    <w:p w14:paraId="402ECC5E" w14:textId="21633204"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ผลการวิเคราะห์ข้อมูลทั่วไปของผู้ตอบแบบสอบถาม ซึ่งประกอบด้วยข้อมูลส่วนบุคคล ได้แก่ เพศ อายุ ระดับการศึกษา รายได้เฉลี่ยต่อเดือน และประเภทของสัตว์เลี้ยง โดยใช้สถิติเชิงพรรณนา ได้แก่ การแจกแจงความถี่ และค่าร้อยละ ผลการวิเคราะห์แสดงดังตารางที่ 1</w:t>
      </w:r>
    </w:p>
    <w:p w14:paraId="6F423218" w14:textId="77777777"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p>
    <w:p w14:paraId="6873E7EA" w14:textId="5F0A2449" w:rsidR="00136C06"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r w:rsidRPr="00593FE4">
        <w:rPr>
          <w:rFonts w:ascii="TH SarabunPSK" w:hAnsi="TH SarabunPSK" w:cs="TH SarabunPSK"/>
          <w:b/>
          <w:bCs/>
          <w:sz w:val="32"/>
          <w:szCs w:val="32"/>
          <w:cs/>
        </w:rPr>
        <w:t>ตารางที่</w:t>
      </w:r>
      <w:r w:rsidR="00A772A9" w:rsidRPr="00593FE4">
        <w:rPr>
          <w:rFonts w:ascii="TH SarabunPSK" w:hAnsi="TH SarabunPSK" w:cs="TH SarabunPSK"/>
          <w:b/>
          <w:bCs/>
          <w:sz w:val="32"/>
          <w:szCs w:val="32"/>
        </w:rPr>
        <w:t xml:space="preserve"> </w:t>
      </w:r>
      <w:r w:rsidRPr="00593FE4">
        <w:rPr>
          <w:rFonts w:ascii="TH SarabunPSK" w:hAnsi="TH SarabunPSK" w:cs="TH SarabunPSK"/>
          <w:b/>
          <w:bCs/>
          <w:sz w:val="32"/>
          <w:szCs w:val="32"/>
          <w:cs/>
        </w:rPr>
        <w:t>1</w:t>
      </w:r>
      <w:r w:rsidRPr="00845E4F">
        <w:rPr>
          <w:rFonts w:ascii="TH SarabunPSK" w:hAnsi="TH SarabunPSK" w:cs="TH SarabunPSK"/>
          <w:sz w:val="32"/>
          <w:szCs w:val="32"/>
          <w:cs/>
        </w:rPr>
        <w:t xml:space="preserve"> ข้อมูลทั่วไปของผู้ตอบแบบสอบถาม (</w:t>
      </w:r>
      <w:r w:rsidRPr="00845E4F">
        <w:rPr>
          <w:rFonts w:ascii="TH SarabunPSK" w:hAnsi="TH SarabunPSK" w:cs="TH SarabunPSK"/>
          <w:sz w:val="32"/>
          <w:szCs w:val="32"/>
        </w:rPr>
        <w:t xml:space="preserve">n = </w:t>
      </w:r>
      <w:r w:rsidRPr="00845E4F">
        <w:rPr>
          <w:rFonts w:ascii="TH SarabunPSK" w:hAnsi="TH SarabunPSK" w:cs="TH SarabunPSK"/>
          <w:sz w:val="32"/>
          <w:szCs w:val="32"/>
          <w:cs/>
        </w:rPr>
        <w:t>305)</w:t>
      </w:r>
    </w:p>
    <w:tbl>
      <w:tblPr>
        <w:tblStyle w:val="a5"/>
        <w:tblW w:w="0" w:type="auto"/>
        <w:tblLook w:val="04A0" w:firstRow="1" w:lastRow="0" w:firstColumn="1" w:lastColumn="0" w:noHBand="0" w:noVBand="1"/>
      </w:tblPr>
      <w:tblGrid>
        <w:gridCol w:w="6565"/>
        <w:gridCol w:w="990"/>
        <w:gridCol w:w="900"/>
        <w:gridCol w:w="895"/>
      </w:tblGrid>
      <w:tr w:rsidR="00845E4F" w:rsidRPr="00845E4F" w14:paraId="0B9A92EC" w14:textId="77777777" w:rsidTr="00C64841">
        <w:tc>
          <w:tcPr>
            <w:tcW w:w="6565" w:type="dxa"/>
            <w:tcBorders>
              <w:left w:val="nil"/>
              <w:right w:val="nil"/>
            </w:tcBorders>
          </w:tcPr>
          <w:p w14:paraId="7384CF26" w14:textId="4D2CC332"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bookmarkStart w:id="3" w:name="_Hlk174625365"/>
            <w:r w:rsidRPr="00845E4F">
              <w:rPr>
                <w:rFonts w:hint="cs"/>
                <w:b/>
                <w:bCs/>
                <w:cs/>
              </w:rPr>
              <w:t>ปัจจัยส่วนบุคคล</w:t>
            </w:r>
          </w:p>
        </w:tc>
        <w:tc>
          <w:tcPr>
            <w:tcW w:w="990" w:type="dxa"/>
            <w:tcBorders>
              <w:left w:val="nil"/>
              <w:right w:val="nil"/>
            </w:tcBorders>
          </w:tcPr>
          <w:p w14:paraId="490BCEFA" w14:textId="07772288"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rFonts w:hint="cs"/>
                <w:b/>
                <w:bCs/>
                <w:cs/>
              </w:rPr>
              <w:t>จำนวน</w:t>
            </w:r>
          </w:p>
        </w:tc>
        <w:tc>
          <w:tcPr>
            <w:tcW w:w="900" w:type="dxa"/>
            <w:tcBorders>
              <w:left w:val="nil"/>
              <w:right w:val="nil"/>
            </w:tcBorders>
          </w:tcPr>
          <w:p w14:paraId="6510357E" w14:textId="2B9F4F4E"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rFonts w:hint="cs"/>
                <w:b/>
                <w:bCs/>
                <w:cs/>
              </w:rPr>
              <w:t>ร้อยละ</w:t>
            </w:r>
          </w:p>
        </w:tc>
        <w:tc>
          <w:tcPr>
            <w:tcW w:w="895" w:type="dxa"/>
            <w:tcBorders>
              <w:left w:val="nil"/>
              <w:right w:val="nil"/>
            </w:tcBorders>
          </w:tcPr>
          <w:p w14:paraId="39E11976" w14:textId="3CEC1F04"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rPr>
                <w:b/>
                <w:bCs/>
                <w:cs/>
              </w:rPr>
            </w:pPr>
            <w:r w:rsidRPr="00845E4F">
              <w:rPr>
                <w:rFonts w:hint="cs"/>
                <w:b/>
                <w:bCs/>
                <w:cs/>
              </w:rPr>
              <w:t>ลำดับที่</w:t>
            </w:r>
          </w:p>
        </w:tc>
      </w:tr>
      <w:tr w:rsidR="00845E4F" w:rsidRPr="00845E4F" w14:paraId="13D13F1F" w14:textId="77777777" w:rsidTr="00C64841">
        <w:tc>
          <w:tcPr>
            <w:tcW w:w="6565" w:type="dxa"/>
            <w:tcBorders>
              <w:left w:val="nil"/>
              <w:bottom w:val="nil"/>
              <w:right w:val="nil"/>
            </w:tcBorders>
          </w:tcPr>
          <w:p w14:paraId="44030D0C" w14:textId="2DD1D64D" w:rsidR="001C79CA" w:rsidRPr="00845E4F" w:rsidRDefault="001C79CA" w:rsidP="001C79CA">
            <w:pPr>
              <w:pStyle w:val="a3"/>
              <w:tabs>
                <w:tab w:val="left" w:pos="567"/>
                <w:tab w:val="left" w:pos="851"/>
                <w:tab w:val="left" w:pos="1134"/>
                <w:tab w:val="left" w:pos="1418"/>
                <w:tab w:val="left" w:pos="1701"/>
                <w:tab w:val="left" w:pos="1985"/>
                <w:tab w:val="left" w:pos="2166"/>
                <w:tab w:val="left" w:pos="2268"/>
                <w:tab w:val="left" w:pos="2552"/>
              </w:tabs>
              <w:spacing w:line="18" w:lineRule="atLeast"/>
              <w:jc w:val="thaiDistribute"/>
            </w:pPr>
            <w:r w:rsidRPr="00845E4F">
              <w:rPr>
                <w:rFonts w:hint="cs"/>
                <w:cs/>
              </w:rPr>
              <w:t>เพศ                          ชาย</w:t>
            </w:r>
          </w:p>
        </w:tc>
        <w:tc>
          <w:tcPr>
            <w:tcW w:w="990" w:type="dxa"/>
            <w:tcBorders>
              <w:left w:val="nil"/>
              <w:bottom w:val="nil"/>
              <w:right w:val="nil"/>
            </w:tcBorders>
          </w:tcPr>
          <w:p w14:paraId="441870BB" w14:textId="0108AEA8"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180</w:t>
            </w:r>
          </w:p>
        </w:tc>
        <w:tc>
          <w:tcPr>
            <w:tcW w:w="900" w:type="dxa"/>
            <w:tcBorders>
              <w:left w:val="nil"/>
              <w:bottom w:val="nil"/>
              <w:right w:val="nil"/>
            </w:tcBorders>
          </w:tcPr>
          <w:p w14:paraId="78A99AEF" w14:textId="75D8BFFE"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59.00</w:t>
            </w:r>
          </w:p>
        </w:tc>
        <w:tc>
          <w:tcPr>
            <w:tcW w:w="895" w:type="dxa"/>
            <w:tcBorders>
              <w:left w:val="nil"/>
              <w:bottom w:val="nil"/>
              <w:right w:val="nil"/>
            </w:tcBorders>
          </w:tcPr>
          <w:p w14:paraId="1DA9BD56" w14:textId="174A69AA"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w:t>
            </w:r>
          </w:p>
        </w:tc>
      </w:tr>
      <w:tr w:rsidR="00845E4F" w:rsidRPr="00845E4F" w14:paraId="24BCFB19" w14:textId="77777777" w:rsidTr="00C64841">
        <w:tc>
          <w:tcPr>
            <w:tcW w:w="6565" w:type="dxa"/>
            <w:tcBorders>
              <w:top w:val="nil"/>
              <w:left w:val="nil"/>
              <w:right w:val="nil"/>
            </w:tcBorders>
          </w:tcPr>
          <w:p w14:paraId="5D6F488C" w14:textId="1A454EBD" w:rsidR="001C79CA" w:rsidRPr="00845E4F" w:rsidRDefault="001C79CA" w:rsidP="001C79CA">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rFonts w:hint="cs"/>
                <w:cs/>
              </w:rPr>
              <w:t>หญิง</w:t>
            </w:r>
          </w:p>
        </w:tc>
        <w:tc>
          <w:tcPr>
            <w:tcW w:w="990" w:type="dxa"/>
            <w:tcBorders>
              <w:top w:val="nil"/>
              <w:left w:val="nil"/>
              <w:right w:val="nil"/>
            </w:tcBorders>
          </w:tcPr>
          <w:p w14:paraId="113F1D38" w14:textId="244D84F8"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125</w:t>
            </w:r>
          </w:p>
        </w:tc>
        <w:tc>
          <w:tcPr>
            <w:tcW w:w="900" w:type="dxa"/>
            <w:tcBorders>
              <w:top w:val="nil"/>
              <w:left w:val="nil"/>
              <w:right w:val="nil"/>
            </w:tcBorders>
          </w:tcPr>
          <w:p w14:paraId="3D50B892" w14:textId="2AAF1AED"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41.00</w:t>
            </w:r>
          </w:p>
        </w:tc>
        <w:tc>
          <w:tcPr>
            <w:tcW w:w="895" w:type="dxa"/>
            <w:tcBorders>
              <w:top w:val="nil"/>
              <w:left w:val="nil"/>
              <w:right w:val="nil"/>
            </w:tcBorders>
          </w:tcPr>
          <w:p w14:paraId="5CC5A0F7" w14:textId="1CC451F0"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w:t>
            </w:r>
          </w:p>
        </w:tc>
      </w:tr>
      <w:tr w:rsidR="00845E4F" w:rsidRPr="00845E4F" w14:paraId="42508968" w14:textId="77777777" w:rsidTr="00C64841">
        <w:tc>
          <w:tcPr>
            <w:tcW w:w="6565" w:type="dxa"/>
            <w:tcBorders>
              <w:left w:val="nil"/>
              <w:bottom w:val="nil"/>
              <w:right w:val="nil"/>
            </w:tcBorders>
          </w:tcPr>
          <w:p w14:paraId="00F9BFFC" w14:textId="0209AF5C" w:rsidR="001C79CA" w:rsidRPr="00845E4F" w:rsidRDefault="00C87DA5" w:rsidP="00C87DA5">
            <w:pPr>
              <w:pStyle w:val="a3"/>
              <w:tabs>
                <w:tab w:val="left" w:pos="567"/>
                <w:tab w:val="left" w:pos="851"/>
                <w:tab w:val="left" w:pos="1134"/>
                <w:tab w:val="left" w:pos="1418"/>
                <w:tab w:val="left" w:pos="1701"/>
                <w:tab w:val="left" w:pos="1985"/>
                <w:tab w:val="left" w:pos="2178"/>
                <w:tab w:val="left" w:pos="2268"/>
                <w:tab w:val="left" w:pos="2552"/>
              </w:tabs>
              <w:spacing w:line="18" w:lineRule="atLeast"/>
              <w:jc w:val="thaiDistribute"/>
              <w:rPr>
                <w:cs/>
              </w:rPr>
            </w:pPr>
            <w:r w:rsidRPr="00845E4F">
              <w:rPr>
                <w:rFonts w:hint="cs"/>
                <w:cs/>
              </w:rPr>
              <w:t xml:space="preserve">อายุ                          ต่ำกว่า </w:t>
            </w:r>
            <w:r w:rsidRPr="00845E4F">
              <w:t xml:space="preserve">30 </w:t>
            </w:r>
            <w:r w:rsidRPr="00845E4F">
              <w:rPr>
                <w:rFonts w:hint="cs"/>
                <w:cs/>
              </w:rPr>
              <w:t>ปี</w:t>
            </w:r>
          </w:p>
        </w:tc>
        <w:tc>
          <w:tcPr>
            <w:tcW w:w="990" w:type="dxa"/>
            <w:tcBorders>
              <w:left w:val="nil"/>
              <w:bottom w:val="nil"/>
              <w:right w:val="nil"/>
            </w:tcBorders>
          </w:tcPr>
          <w:p w14:paraId="0846C81E" w14:textId="352BA366"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37</w:t>
            </w:r>
          </w:p>
        </w:tc>
        <w:tc>
          <w:tcPr>
            <w:tcW w:w="900" w:type="dxa"/>
            <w:tcBorders>
              <w:left w:val="nil"/>
              <w:bottom w:val="nil"/>
              <w:right w:val="nil"/>
            </w:tcBorders>
          </w:tcPr>
          <w:p w14:paraId="1E77E8C4" w14:textId="6CA0D9A4"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12.10</w:t>
            </w:r>
          </w:p>
        </w:tc>
        <w:tc>
          <w:tcPr>
            <w:tcW w:w="895" w:type="dxa"/>
            <w:tcBorders>
              <w:left w:val="nil"/>
              <w:bottom w:val="nil"/>
              <w:right w:val="nil"/>
            </w:tcBorders>
          </w:tcPr>
          <w:p w14:paraId="79295937" w14:textId="287F6054"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w:t>
            </w:r>
          </w:p>
        </w:tc>
      </w:tr>
      <w:tr w:rsidR="00845E4F" w:rsidRPr="00845E4F" w14:paraId="08CCE348" w14:textId="77777777" w:rsidTr="00C64841">
        <w:tc>
          <w:tcPr>
            <w:tcW w:w="6565" w:type="dxa"/>
            <w:tcBorders>
              <w:top w:val="nil"/>
              <w:left w:val="nil"/>
              <w:bottom w:val="nil"/>
              <w:right w:val="nil"/>
            </w:tcBorders>
          </w:tcPr>
          <w:p w14:paraId="26B424BD" w14:textId="697921E5" w:rsidR="001C79CA" w:rsidRPr="00845E4F" w:rsidRDefault="00C87DA5" w:rsidP="00C87DA5">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t xml:space="preserve">30 - 40 </w:t>
            </w:r>
            <w:r w:rsidRPr="00845E4F">
              <w:rPr>
                <w:rFonts w:cs="Angsana New"/>
                <w:cs/>
              </w:rPr>
              <w:t>ปี</w:t>
            </w:r>
          </w:p>
        </w:tc>
        <w:tc>
          <w:tcPr>
            <w:tcW w:w="990" w:type="dxa"/>
            <w:tcBorders>
              <w:top w:val="nil"/>
              <w:left w:val="nil"/>
              <w:bottom w:val="nil"/>
              <w:right w:val="nil"/>
            </w:tcBorders>
          </w:tcPr>
          <w:p w14:paraId="67F224D9" w14:textId="392D0B9C"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108</w:t>
            </w:r>
          </w:p>
        </w:tc>
        <w:tc>
          <w:tcPr>
            <w:tcW w:w="900" w:type="dxa"/>
            <w:tcBorders>
              <w:top w:val="nil"/>
              <w:left w:val="nil"/>
              <w:bottom w:val="nil"/>
              <w:right w:val="nil"/>
            </w:tcBorders>
          </w:tcPr>
          <w:p w14:paraId="4F7C8FE4" w14:textId="6BCFEF2C"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35.40</w:t>
            </w:r>
          </w:p>
        </w:tc>
        <w:tc>
          <w:tcPr>
            <w:tcW w:w="895" w:type="dxa"/>
            <w:tcBorders>
              <w:top w:val="nil"/>
              <w:left w:val="nil"/>
              <w:bottom w:val="nil"/>
              <w:right w:val="nil"/>
            </w:tcBorders>
          </w:tcPr>
          <w:p w14:paraId="78A90FB7" w14:textId="7FBC5721"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w:t>
            </w:r>
          </w:p>
        </w:tc>
      </w:tr>
      <w:tr w:rsidR="00845E4F" w:rsidRPr="00845E4F" w14:paraId="090DD0C5" w14:textId="77777777" w:rsidTr="00C64841">
        <w:tc>
          <w:tcPr>
            <w:tcW w:w="6565" w:type="dxa"/>
            <w:tcBorders>
              <w:top w:val="nil"/>
              <w:left w:val="nil"/>
              <w:bottom w:val="nil"/>
              <w:right w:val="nil"/>
            </w:tcBorders>
          </w:tcPr>
          <w:p w14:paraId="3738081D" w14:textId="0B03129B" w:rsidR="001C79CA" w:rsidRPr="00845E4F" w:rsidRDefault="00C87DA5" w:rsidP="00C87DA5">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t xml:space="preserve">41 - 50 </w:t>
            </w:r>
            <w:r w:rsidRPr="00845E4F">
              <w:rPr>
                <w:rFonts w:cs="Angsana New"/>
                <w:cs/>
              </w:rPr>
              <w:t>ปี</w:t>
            </w:r>
          </w:p>
        </w:tc>
        <w:tc>
          <w:tcPr>
            <w:tcW w:w="990" w:type="dxa"/>
            <w:tcBorders>
              <w:top w:val="nil"/>
              <w:left w:val="nil"/>
              <w:bottom w:val="nil"/>
              <w:right w:val="nil"/>
            </w:tcBorders>
          </w:tcPr>
          <w:p w14:paraId="7B9C1AE5" w14:textId="53EB0898"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87</w:t>
            </w:r>
          </w:p>
        </w:tc>
        <w:tc>
          <w:tcPr>
            <w:tcW w:w="900" w:type="dxa"/>
            <w:tcBorders>
              <w:top w:val="nil"/>
              <w:left w:val="nil"/>
              <w:bottom w:val="nil"/>
              <w:right w:val="nil"/>
            </w:tcBorders>
          </w:tcPr>
          <w:p w14:paraId="2EC0C5A5" w14:textId="003DA813"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28.50</w:t>
            </w:r>
          </w:p>
        </w:tc>
        <w:tc>
          <w:tcPr>
            <w:tcW w:w="895" w:type="dxa"/>
            <w:tcBorders>
              <w:top w:val="nil"/>
              <w:left w:val="nil"/>
              <w:bottom w:val="nil"/>
              <w:right w:val="nil"/>
            </w:tcBorders>
          </w:tcPr>
          <w:p w14:paraId="346B078F" w14:textId="77679355"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w:t>
            </w:r>
          </w:p>
        </w:tc>
      </w:tr>
      <w:tr w:rsidR="00845E4F" w:rsidRPr="00845E4F" w14:paraId="2F043752" w14:textId="77777777" w:rsidTr="00C64841">
        <w:tc>
          <w:tcPr>
            <w:tcW w:w="6565" w:type="dxa"/>
            <w:tcBorders>
              <w:top w:val="nil"/>
              <w:left w:val="nil"/>
              <w:right w:val="nil"/>
            </w:tcBorders>
          </w:tcPr>
          <w:p w14:paraId="720EC48B" w14:textId="0F35B07E" w:rsidR="001C79CA" w:rsidRPr="00845E4F" w:rsidRDefault="00C87DA5" w:rsidP="00C87DA5">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t xml:space="preserve">50 </w:t>
            </w:r>
            <w:r w:rsidRPr="00845E4F">
              <w:rPr>
                <w:cs/>
              </w:rPr>
              <w:t>ปีขึ้นไป</w:t>
            </w:r>
          </w:p>
        </w:tc>
        <w:tc>
          <w:tcPr>
            <w:tcW w:w="990" w:type="dxa"/>
            <w:tcBorders>
              <w:top w:val="nil"/>
              <w:left w:val="nil"/>
              <w:right w:val="nil"/>
            </w:tcBorders>
          </w:tcPr>
          <w:p w14:paraId="3B97046E" w14:textId="48DDE2BC"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73</w:t>
            </w:r>
          </w:p>
        </w:tc>
        <w:tc>
          <w:tcPr>
            <w:tcW w:w="900" w:type="dxa"/>
            <w:tcBorders>
              <w:top w:val="nil"/>
              <w:left w:val="nil"/>
              <w:right w:val="nil"/>
            </w:tcBorders>
          </w:tcPr>
          <w:p w14:paraId="2B91B439" w14:textId="07526A15"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24.00</w:t>
            </w:r>
          </w:p>
        </w:tc>
        <w:tc>
          <w:tcPr>
            <w:tcW w:w="895" w:type="dxa"/>
            <w:tcBorders>
              <w:top w:val="nil"/>
              <w:left w:val="nil"/>
              <w:right w:val="nil"/>
            </w:tcBorders>
          </w:tcPr>
          <w:p w14:paraId="0FBBB465" w14:textId="5B8C17F1"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w:t>
            </w:r>
          </w:p>
        </w:tc>
      </w:tr>
      <w:tr w:rsidR="00845E4F" w:rsidRPr="00845E4F" w14:paraId="3409745F" w14:textId="77777777" w:rsidTr="00C64841">
        <w:tc>
          <w:tcPr>
            <w:tcW w:w="6565" w:type="dxa"/>
            <w:tcBorders>
              <w:left w:val="nil"/>
              <w:bottom w:val="nil"/>
              <w:right w:val="nil"/>
            </w:tcBorders>
          </w:tcPr>
          <w:p w14:paraId="4FCB1A35" w14:textId="42F90E13" w:rsidR="001C79CA" w:rsidRPr="00845E4F" w:rsidRDefault="00C87DA5" w:rsidP="00C87DA5">
            <w:pPr>
              <w:pStyle w:val="a3"/>
              <w:tabs>
                <w:tab w:val="left" w:pos="567"/>
                <w:tab w:val="left" w:pos="851"/>
                <w:tab w:val="left" w:pos="1134"/>
                <w:tab w:val="left" w:pos="1418"/>
                <w:tab w:val="left" w:pos="1701"/>
                <w:tab w:val="left" w:pos="1985"/>
                <w:tab w:val="left" w:pos="2166"/>
                <w:tab w:val="left" w:pos="2268"/>
                <w:tab w:val="left" w:pos="2552"/>
              </w:tabs>
              <w:spacing w:line="18" w:lineRule="atLeast"/>
              <w:jc w:val="thaiDistribute"/>
            </w:pPr>
            <w:r w:rsidRPr="00845E4F">
              <w:rPr>
                <w:rFonts w:hint="cs"/>
                <w:cs/>
              </w:rPr>
              <w:t xml:space="preserve">ระดับการศึกษา            </w:t>
            </w:r>
            <w:r w:rsidRPr="00845E4F">
              <w:rPr>
                <w:cs/>
              </w:rPr>
              <w:t>ต่ำกว่าปริญญาตรี</w:t>
            </w:r>
          </w:p>
        </w:tc>
        <w:tc>
          <w:tcPr>
            <w:tcW w:w="990" w:type="dxa"/>
            <w:tcBorders>
              <w:left w:val="nil"/>
              <w:bottom w:val="nil"/>
              <w:right w:val="nil"/>
            </w:tcBorders>
          </w:tcPr>
          <w:p w14:paraId="3DB93FCA" w14:textId="015A1F71"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130</w:t>
            </w:r>
          </w:p>
        </w:tc>
        <w:tc>
          <w:tcPr>
            <w:tcW w:w="900" w:type="dxa"/>
            <w:tcBorders>
              <w:left w:val="nil"/>
              <w:bottom w:val="nil"/>
              <w:right w:val="nil"/>
            </w:tcBorders>
          </w:tcPr>
          <w:p w14:paraId="06D10EBD" w14:textId="401E707D"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42.60</w:t>
            </w:r>
          </w:p>
        </w:tc>
        <w:tc>
          <w:tcPr>
            <w:tcW w:w="895" w:type="dxa"/>
            <w:tcBorders>
              <w:left w:val="nil"/>
              <w:bottom w:val="nil"/>
              <w:right w:val="nil"/>
            </w:tcBorders>
          </w:tcPr>
          <w:p w14:paraId="1D2F20C9" w14:textId="2F613CE4" w:rsidR="001C79CA" w:rsidRPr="00845E4F" w:rsidRDefault="00C87DA5" w:rsidP="001C79CA">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w:t>
            </w:r>
          </w:p>
        </w:tc>
      </w:tr>
      <w:tr w:rsidR="00845E4F" w:rsidRPr="00845E4F" w14:paraId="6E6EDFC2" w14:textId="77777777" w:rsidTr="00C64841">
        <w:tc>
          <w:tcPr>
            <w:tcW w:w="6565" w:type="dxa"/>
            <w:tcBorders>
              <w:top w:val="nil"/>
              <w:left w:val="nil"/>
              <w:bottom w:val="nil"/>
              <w:right w:val="nil"/>
            </w:tcBorders>
          </w:tcPr>
          <w:p w14:paraId="47E4EBDC" w14:textId="413DC8E1" w:rsidR="00C87DA5" w:rsidRPr="00845E4F" w:rsidRDefault="00C87DA5" w:rsidP="00C87DA5">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cs/>
              </w:rPr>
              <w:t>ปริญญาตรี</w:t>
            </w:r>
          </w:p>
        </w:tc>
        <w:tc>
          <w:tcPr>
            <w:tcW w:w="990" w:type="dxa"/>
            <w:tcBorders>
              <w:top w:val="nil"/>
              <w:left w:val="nil"/>
              <w:bottom w:val="nil"/>
              <w:right w:val="nil"/>
            </w:tcBorders>
          </w:tcPr>
          <w:p w14:paraId="34393FAC" w14:textId="154E1DC4"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114</w:t>
            </w:r>
          </w:p>
        </w:tc>
        <w:tc>
          <w:tcPr>
            <w:tcW w:w="900" w:type="dxa"/>
            <w:tcBorders>
              <w:top w:val="nil"/>
              <w:left w:val="nil"/>
              <w:bottom w:val="nil"/>
              <w:right w:val="nil"/>
            </w:tcBorders>
          </w:tcPr>
          <w:p w14:paraId="134C80C7" w14:textId="04C041C6"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37.40</w:t>
            </w:r>
          </w:p>
        </w:tc>
        <w:tc>
          <w:tcPr>
            <w:tcW w:w="895" w:type="dxa"/>
            <w:tcBorders>
              <w:top w:val="nil"/>
              <w:left w:val="nil"/>
              <w:bottom w:val="nil"/>
              <w:right w:val="nil"/>
            </w:tcBorders>
          </w:tcPr>
          <w:p w14:paraId="78F51D38" w14:textId="4069BC49"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w:t>
            </w:r>
          </w:p>
        </w:tc>
      </w:tr>
      <w:tr w:rsidR="00C87DA5" w:rsidRPr="00845E4F" w14:paraId="1215C067" w14:textId="77777777" w:rsidTr="00C64841">
        <w:tc>
          <w:tcPr>
            <w:tcW w:w="6565" w:type="dxa"/>
            <w:tcBorders>
              <w:top w:val="nil"/>
              <w:left w:val="nil"/>
              <w:right w:val="nil"/>
            </w:tcBorders>
          </w:tcPr>
          <w:p w14:paraId="2E8AFD67" w14:textId="208A5A41" w:rsidR="00C87DA5" w:rsidRPr="00845E4F" w:rsidRDefault="00C87DA5" w:rsidP="00C87DA5">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cs/>
              </w:rPr>
              <w:t>ปริญญา</w:t>
            </w:r>
            <w:r w:rsidRPr="00845E4F">
              <w:rPr>
                <w:rFonts w:hint="cs"/>
                <w:cs/>
              </w:rPr>
              <w:t>โทขึ้นไป</w:t>
            </w:r>
          </w:p>
        </w:tc>
        <w:tc>
          <w:tcPr>
            <w:tcW w:w="990" w:type="dxa"/>
            <w:tcBorders>
              <w:top w:val="nil"/>
              <w:left w:val="nil"/>
              <w:right w:val="nil"/>
            </w:tcBorders>
          </w:tcPr>
          <w:p w14:paraId="25282FDC" w14:textId="6DB051C5"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61</w:t>
            </w:r>
          </w:p>
        </w:tc>
        <w:tc>
          <w:tcPr>
            <w:tcW w:w="900" w:type="dxa"/>
            <w:tcBorders>
              <w:top w:val="nil"/>
              <w:left w:val="nil"/>
              <w:right w:val="nil"/>
            </w:tcBorders>
          </w:tcPr>
          <w:p w14:paraId="11C0E3CA" w14:textId="2FFD9C48"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20.00</w:t>
            </w:r>
          </w:p>
        </w:tc>
        <w:tc>
          <w:tcPr>
            <w:tcW w:w="895" w:type="dxa"/>
            <w:tcBorders>
              <w:top w:val="nil"/>
              <w:left w:val="nil"/>
              <w:right w:val="nil"/>
            </w:tcBorders>
          </w:tcPr>
          <w:p w14:paraId="2FEF8032" w14:textId="336924F8"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w:t>
            </w:r>
          </w:p>
        </w:tc>
      </w:tr>
      <w:bookmarkEnd w:id="3"/>
      <w:tr w:rsidR="00845E4F" w:rsidRPr="00845E4F" w14:paraId="1C51A659" w14:textId="77777777" w:rsidTr="00C64841">
        <w:tc>
          <w:tcPr>
            <w:tcW w:w="6565" w:type="dxa"/>
            <w:tcBorders>
              <w:left w:val="nil"/>
              <w:bottom w:val="nil"/>
              <w:right w:val="nil"/>
            </w:tcBorders>
          </w:tcPr>
          <w:p w14:paraId="17A6E92A" w14:textId="19FA9A5B" w:rsidR="00C87DA5" w:rsidRPr="00845E4F" w:rsidRDefault="00C87DA5" w:rsidP="00C87DA5">
            <w:pPr>
              <w:pStyle w:val="a3"/>
              <w:tabs>
                <w:tab w:val="left" w:pos="567"/>
                <w:tab w:val="left" w:pos="851"/>
                <w:tab w:val="left" w:pos="1134"/>
                <w:tab w:val="left" w:pos="1418"/>
                <w:tab w:val="left" w:pos="1701"/>
                <w:tab w:val="left" w:pos="1985"/>
                <w:tab w:val="left" w:pos="2166"/>
                <w:tab w:val="left" w:pos="2268"/>
                <w:tab w:val="left" w:pos="2552"/>
              </w:tabs>
              <w:spacing w:line="18" w:lineRule="atLeast"/>
              <w:jc w:val="thaiDistribute"/>
            </w:pPr>
            <w:r w:rsidRPr="00845E4F">
              <w:rPr>
                <w:cs/>
              </w:rPr>
              <w:t>รายได้เฉลี่ยต่อเดือน</w:t>
            </w:r>
            <w:r w:rsidRPr="00845E4F">
              <w:rPr>
                <w:rFonts w:hint="cs"/>
                <w:cs/>
              </w:rPr>
              <w:t xml:space="preserve">       </w:t>
            </w:r>
            <w:r w:rsidRPr="00845E4F">
              <w:rPr>
                <w:cs/>
              </w:rPr>
              <w:t>ต่ำกว่า 15</w:t>
            </w:r>
            <w:r w:rsidRPr="00845E4F">
              <w:t>,</w:t>
            </w:r>
            <w:r w:rsidRPr="00845E4F">
              <w:rPr>
                <w:cs/>
              </w:rPr>
              <w:t>000 บาท</w:t>
            </w:r>
          </w:p>
        </w:tc>
        <w:tc>
          <w:tcPr>
            <w:tcW w:w="990" w:type="dxa"/>
            <w:tcBorders>
              <w:left w:val="nil"/>
              <w:bottom w:val="nil"/>
              <w:right w:val="nil"/>
            </w:tcBorders>
          </w:tcPr>
          <w:p w14:paraId="794BACB9" w14:textId="4AA041AB"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45</w:t>
            </w:r>
          </w:p>
        </w:tc>
        <w:tc>
          <w:tcPr>
            <w:tcW w:w="900" w:type="dxa"/>
            <w:tcBorders>
              <w:left w:val="nil"/>
              <w:bottom w:val="nil"/>
              <w:right w:val="nil"/>
            </w:tcBorders>
          </w:tcPr>
          <w:p w14:paraId="672E2573" w14:textId="2505A60E"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14.80</w:t>
            </w:r>
          </w:p>
        </w:tc>
        <w:tc>
          <w:tcPr>
            <w:tcW w:w="895" w:type="dxa"/>
            <w:tcBorders>
              <w:left w:val="nil"/>
              <w:bottom w:val="nil"/>
              <w:right w:val="nil"/>
            </w:tcBorders>
          </w:tcPr>
          <w:p w14:paraId="705F8A83" w14:textId="4CCA9E00"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w:t>
            </w:r>
          </w:p>
        </w:tc>
      </w:tr>
      <w:tr w:rsidR="00845E4F" w:rsidRPr="00845E4F" w14:paraId="28164472" w14:textId="77777777" w:rsidTr="00C64841">
        <w:tc>
          <w:tcPr>
            <w:tcW w:w="6565" w:type="dxa"/>
            <w:tcBorders>
              <w:top w:val="nil"/>
              <w:left w:val="nil"/>
              <w:bottom w:val="nil"/>
              <w:right w:val="nil"/>
            </w:tcBorders>
          </w:tcPr>
          <w:p w14:paraId="03676766" w14:textId="35081CF4"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cs/>
              </w:rPr>
              <w:t>15</w:t>
            </w:r>
            <w:r w:rsidRPr="00845E4F">
              <w:t>,</w:t>
            </w:r>
            <w:r w:rsidRPr="00845E4F">
              <w:rPr>
                <w:cs/>
              </w:rPr>
              <w:t>000 - 30</w:t>
            </w:r>
            <w:r w:rsidRPr="00845E4F">
              <w:t>,</w:t>
            </w:r>
            <w:r w:rsidRPr="00845E4F">
              <w:rPr>
                <w:cs/>
              </w:rPr>
              <w:t>000 บาท</w:t>
            </w:r>
          </w:p>
        </w:tc>
        <w:tc>
          <w:tcPr>
            <w:tcW w:w="990" w:type="dxa"/>
            <w:tcBorders>
              <w:top w:val="nil"/>
              <w:left w:val="nil"/>
              <w:bottom w:val="nil"/>
              <w:right w:val="nil"/>
            </w:tcBorders>
          </w:tcPr>
          <w:p w14:paraId="30F656F9" w14:textId="26B23D48"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98</w:t>
            </w:r>
          </w:p>
        </w:tc>
        <w:tc>
          <w:tcPr>
            <w:tcW w:w="900" w:type="dxa"/>
            <w:tcBorders>
              <w:top w:val="nil"/>
              <w:left w:val="nil"/>
              <w:bottom w:val="nil"/>
              <w:right w:val="nil"/>
            </w:tcBorders>
          </w:tcPr>
          <w:p w14:paraId="75735AA8" w14:textId="6E771601"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32.10</w:t>
            </w:r>
          </w:p>
        </w:tc>
        <w:tc>
          <w:tcPr>
            <w:tcW w:w="895" w:type="dxa"/>
            <w:tcBorders>
              <w:top w:val="nil"/>
              <w:left w:val="nil"/>
              <w:bottom w:val="nil"/>
              <w:right w:val="nil"/>
            </w:tcBorders>
          </w:tcPr>
          <w:p w14:paraId="6569D4D1" w14:textId="77777777"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w:t>
            </w:r>
          </w:p>
        </w:tc>
      </w:tr>
      <w:tr w:rsidR="00845E4F" w:rsidRPr="00845E4F" w14:paraId="7CB8A986" w14:textId="77777777" w:rsidTr="00C64841">
        <w:tc>
          <w:tcPr>
            <w:tcW w:w="6565" w:type="dxa"/>
            <w:tcBorders>
              <w:top w:val="nil"/>
              <w:left w:val="nil"/>
              <w:bottom w:val="nil"/>
              <w:right w:val="nil"/>
            </w:tcBorders>
          </w:tcPr>
          <w:p w14:paraId="794CA02E" w14:textId="38D4EBE5" w:rsidR="00C87DA5" w:rsidRPr="00845E4F" w:rsidRDefault="00C87DA5" w:rsidP="00615BCC">
            <w:pPr>
              <w:pStyle w:val="a3"/>
              <w:tabs>
                <w:tab w:val="left" w:pos="567"/>
                <w:tab w:val="left" w:pos="851"/>
                <w:tab w:val="left" w:pos="1134"/>
                <w:tab w:val="left" w:pos="1418"/>
                <w:tab w:val="left" w:pos="1701"/>
                <w:tab w:val="left" w:pos="1985"/>
                <w:tab w:val="left" w:pos="2178"/>
                <w:tab w:val="left" w:pos="2268"/>
                <w:tab w:val="left" w:pos="2552"/>
              </w:tabs>
              <w:spacing w:line="18" w:lineRule="atLeast"/>
              <w:jc w:val="thaiDistribute"/>
              <w:rPr>
                <w:cs/>
              </w:rPr>
            </w:pPr>
            <w:r w:rsidRPr="00845E4F">
              <w:t xml:space="preserve">       </w:t>
            </w:r>
            <w:r w:rsidRPr="00845E4F">
              <w:rPr>
                <w:rFonts w:hint="cs"/>
                <w:cs/>
              </w:rPr>
              <w:t xml:space="preserve">                        </w:t>
            </w:r>
            <w:r w:rsidRPr="00845E4F">
              <w:rPr>
                <w:cs/>
              </w:rPr>
              <w:t>30</w:t>
            </w:r>
            <w:r w:rsidRPr="00845E4F">
              <w:t>,</w:t>
            </w:r>
            <w:r w:rsidRPr="00845E4F">
              <w:rPr>
                <w:cs/>
              </w:rPr>
              <w:t>001 - 50</w:t>
            </w:r>
            <w:r w:rsidRPr="00845E4F">
              <w:t>,</w:t>
            </w:r>
            <w:r w:rsidRPr="00845E4F">
              <w:rPr>
                <w:cs/>
              </w:rPr>
              <w:t>000 บาท</w:t>
            </w:r>
          </w:p>
        </w:tc>
        <w:tc>
          <w:tcPr>
            <w:tcW w:w="990" w:type="dxa"/>
            <w:tcBorders>
              <w:top w:val="nil"/>
              <w:left w:val="nil"/>
              <w:bottom w:val="nil"/>
              <w:right w:val="nil"/>
            </w:tcBorders>
          </w:tcPr>
          <w:p w14:paraId="0BA9EB97" w14:textId="5CDA3AB3"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107</w:t>
            </w:r>
          </w:p>
        </w:tc>
        <w:tc>
          <w:tcPr>
            <w:tcW w:w="900" w:type="dxa"/>
            <w:tcBorders>
              <w:top w:val="nil"/>
              <w:left w:val="nil"/>
              <w:bottom w:val="nil"/>
              <w:right w:val="nil"/>
            </w:tcBorders>
          </w:tcPr>
          <w:p w14:paraId="10BFC278" w14:textId="4B87AAA6"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35.10</w:t>
            </w:r>
          </w:p>
        </w:tc>
        <w:tc>
          <w:tcPr>
            <w:tcW w:w="895" w:type="dxa"/>
            <w:tcBorders>
              <w:top w:val="nil"/>
              <w:left w:val="nil"/>
              <w:bottom w:val="nil"/>
              <w:right w:val="nil"/>
            </w:tcBorders>
          </w:tcPr>
          <w:p w14:paraId="27943B6E" w14:textId="33A1EF89"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w:t>
            </w:r>
          </w:p>
        </w:tc>
      </w:tr>
      <w:tr w:rsidR="00845E4F" w:rsidRPr="00845E4F" w14:paraId="6A783140" w14:textId="77777777" w:rsidTr="00C64841">
        <w:tc>
          <w:tcPr>
            <w:tcW w:w="6565" w:type="dxa"/>
            <w:tcBorders>
              <w:top w:val="nil"/>
              <w:left w:val="nil"/>
              <w:right w:val="nil"/>
            </w:tcBorders>
          </w:tcPr>
          <w:p w14:paraId="534C6D38" w14:textId="36D14210"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t xml:space="preserve">50,001 </w:t>
            </w:r>
            <w:r w:rsidRPr="00845E4F">
              <w:rPr>
                <w:cs/>
              </w:rPr>
              <w:t>บาทขึ้นไป</w:t>
            </w:r>
          </w:p>
        </w:tc>
        <w:tc>
          <w:tcPr>
            <w:tcW w:w="990" w:type="dxa"/>
            <w:tcBorders>
              <w:top w:val="nil"/>
              <w:left w:val="nil"/>
              <w:right w:val="nil"/>
            </w:tcBorders>
          </w:tcPr>
          <w:p w14:paraId="3606DAC8" w14:textId="7E0B842C"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55</w:t>
            </w:r>
          </w:p>
        </w:tc>
        <w:tc>
          <w:tcPr>
            <w:tcW w:w="900" w:type="dxa"/>
            <w:tcBorders>
              <w:top w:val="nil"/>
              <w:left w:val="nil"/>
              <w:right w:val="nil"/>
            </w:tcBorders>
          </w:tcPr>
          <w:p w14:paraId="4003F18A" w14:textId="471A7DA4"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18.0</w:t>
            </w:r>
            <w:r w:rsidR="00C87DA5" w:rsidRPr="00845E4F">
              <w:t>0</w:t>
            </w:r>
          </w:p>
        </w:tc>
        <w:tc>
          <w:tcPr>
            <w:tcW w:w="895" w:type="dxa"/>
            <w:tcBorders>
              <w:top w:val="nil"/>
              <w:left w:val="nil"/>
              <w:right w:val="nil"/>
            </w:tcBorders>
          </w:tcPr>
          <w:p w14:paraId="72560E86" w14:textId="50C842DC"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w:t>
            </w:r>
          </w:p>
        </w:tc>
      </w:tr>
      <w:tr w:rsidR="00845E4F" w:rsidRPr="00845E4F" w14:paraId="3FA9D747" w14:textId="77777777" w:rsidTr="00C64841">
        <w:tc>
          <w:tcPr>
            <w:tcW w:w="6565" w:type="dxa"/>
            <w:tcBorders>
              <w:left w:val="nil"/>
              <w:bottom w:val="nil"/>
              <w:right w:val="nil"/>
            </w:tcBorders>
          </w:tcPr>
          <w:p w14:paraId="200646C8" w14:textId="2011445F" w:rsidR="00C87DA5" w:rsidRPr="00845E4F" w:rsidRDefault="00C87DA5" w:rsidP="00C87DA5">
            <w:pPr>
              <w:pStyle w:val="a3"/>
              <w:tabs>
                <w:tab w:val="left" w:pos="567"/>
                <w:tab w:val="left" w:pos="851"/>
                <w:tab w:val="left" w:pos="1134"/>
                <w:tab w:val="left" w:pos="1418"/>
                <w:tab w:val="left" w:pos="1701"/>
                <w:tab w:val="left" w:pos="1985"/>
                <w:tab w:val="left" w:pos="2153"/>
                <w:tab w:val="left" w:pos="2268"/>
                <w:tab w:val="left" w:pos="2552"/>
              </w:tabs>
              <w:spacing w:line="18" w:lineRule="atLeast"/>
              <w:jc w:val="thaiDistribute"/>
            </w:pPr>
            <w:r w:rsidRPr="00845E4F">
              <w:rPr>
                <w:cs/>
              </w:rPr>
              <w:t>ประเภทของสัตว์เลี้ยง</w:t>
            </w:r>
            <w:r w:rsidRPr="00845E4F">
              <w:t xml:space="preserve">     </w:t>
            </w:r>
            <w:r w:rsidRPr="00845E4F">
              <w:rPr>
                <w:cs/>
              </w:rPr>
              <w:t>สุนัข</w:t>
            </w:r>
          </w:p>
        </w:tc>
        <w:tc>
          <w:tcPr>
            <w:tcW w:w="990" w:type="dxa"/>
            <w:tcBorders>
              <w:left w:val="nil"/>
              <w:bottom w:val="nil"/>
              <w:right w:val="nil"/>
            </w:tcBorders>
          </w:tcPr>
          <w:p w14:paraId="2BD63B07" w14:textId="55F2F6A5"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152</w:t>
            </w:r>
          </w:p>
        </w:tc>
        <w:tc>
          <w:tcPr>
            <w:tcW w:w="900" w:type="dxa"/>
            <w:tcBorders>
              <w:left w:val="nil"/>
              <w:bottom w:val="nil"/>
              <w:right w:val="nil"/>
            </w:tcBorders>
          </w:tcPr>
          <w:p w14:paraId="54A34340" w14:textId="01DB16EF"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49.80</w:t>
            </w:r>
          </w:p>
        </w:tc>
        <w:tc>
          <w:tcPr>
            <w:tcW w:w="895" w:type="dxa"/>
            <w:tcBorders>
              <w:left w:val="nil"/>
              <w:bottom w:val="nil"/>
              <w:right w:val="nil"/>
            </w:tcBorders>
          </w:tcPr>
          <w:p w14:paraId="1657C193" w14:textId="1D3F7075"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w:t>
            </w:r>
          </w:p>
        </w:tc>
      </w:tr>
      <w:tr w:rsidR="00845E4F" w:rsidRPr="00845E4F" w14:paraId="0F245EF3" w14:textId="77777777" w:rsidTr="00C64841">
        <w:tc>
          <w:tcPr>
            <w:tcW w:w="6565" w:type="dxa"/>
            <w:tcBorders>
              <w:top w:val="nil"/>
              <w:left w:val="nil"/>
              <w:bottom w:val="nil"/>
              <w:right w:val="nil"/>
            </w:tcBorders>
          </w:tcPr>
          <w:p w14:paraId="71B4A571" w14:textId="16FBA0A2"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cs/>
              </w:rPr>
              <w:t>แมว</w:t>
            </w:r>
          </w:p>
        </w:tc>
        <w:tc>
          <w:tcPr>
            <w:tcW w:w="990" w:type="dxa"/>
            <w:tcBorders>
              <w:top w:val="nil"/>
              <w:left w:val="nil"/>
              <w:bottom w:val="nil"/>
              <w:right w:val="nil"/>
            </w:tcBorders>
          </w:tcPr>
          <w:p w14:paraId="3A3BDA69" w14:textId="0AC9A9E0"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98</w:t>
            </w:r>
          </w:p>
        </w:tc>
        <w:tc>
          <w:tcPr>
            <w:tcW w:w="900" w:type="dxa"/>
            <w:tcBorders>
              <w:top w:val="nil"/>
              <w:left w:val="nil"/>
              <w:bottom w:val="nil"/>
              <w:right w:val="nil"/>
            </w:tcBorders>
          </w:tcPr>
          <w:p w14:paraId="2536B973" w14:textId="0054885A"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32.1</w:t>
            </w:r>
            <w:r w:rsidR="00C87DA5" w:rsidRPr="00845E4F">
              <w:t>0</w:t>
            </w:r>
          </w:p>
        </w:tc>
        <w:tc>
          <w:tcPr>
            <w:tcW w:w="895" w:type="dxa"/>
            <w:tcBorders>
              <w:top w:val="nil"/>
              <w:left w:val="nil"/>
              <w:bottom w:val="nil"/>
              <w:right w:val="nil"/>
            </w:tcBorders>
          </w:tcPr>
          <w:p w14:paraId="3F75394F" w14:textId="51180F34"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w:t>
            </w:r>
          </w:p>
        </w:tc>
      </w:tr>
      <w:tr w:rsidR="00845E4F" w:rsidRPr="00845E4F" w14:paraId="48FD8A25" w14:textId="77777777" w:rsidTr="00C64841">
        <w:tc>
          <w:tcPr>
            <w:tcW w:w="6565" w:type="dxa"/>
            <w:tcBorders>
              <w:top w:val="nil"/>
              <w:left w:val="nil"/>
              <w:bottom w:val="nil"/>
              <w:right w:val="nil"/>
            </w:tcBorders>
          </w:tcPr>
          <w:p w14:paraId="015B3C31" w14:textId="019A492F" w:rsidR="00C87DA5" w:rsidRPr="00845E4F" w:rsidRDefault="00C87DA5" w:rsidP="00615BCC">
            <w:pPr>
              <w:pStyle w:val="a3"/>
              <w:tabs>
                <w:tab w:val="left" w:pos="567"/>
                <w:tab w:val="left" w:pos="851"/>
                <w:tab w:val="left" w:pos="1134"/>
                <w:tab w:val="left" w:pos="1418"/>
                <w:tab w:val="left" w:pos="1701"/>
                <w:tab w:val="left" w:pos="1985"/>
                <w:tab w:val="left" w:pos="2166"/>
                <w:tab w:val="left" w:pos="2268"/>
                <w:tab w:val="left" w:pos="2552"/>
              </w:tabs>
              <w:spacing w:line="18" w:lineRule="atLeast"/>
              <w:jc w:val="thaiDistribute"/>
            </w:pPr>
            <w:r w:rsidRPr="00845E4F">
              <w:t xml:space="preserve">                   </w:t>
            </w:r>
            <w:r w:rsidRPr="00845E4F">
              <w:rPr>
                <w:rFonts w:hint="cs"/>
                <w:cs/>
              </w:rPr>
              <w:t xml:space="preserve">            </w:t>
            </w:r>
            <w:r w:rsidRPr="00845E4F">
              <w:rPr>
                <w:cs/>
              </w:rPr>
              <w:t>สัตว์เลี้ยงขนาดเล็ก (นก</w:t>
            </w:r>
            <w:r w:rsidRPr="00845E4F">
              <w:t xml:space="preserve">, </w:t>
            </w:r>
            <w:r w:rsidRPr="00845E4F">
              <w:rPr>
                <w:cs/>
              </w:rPr>
              <w:t>กระต่าย</w:t>
            </w:r>
            <w:r w:rsidRPr="00845E4F">
              <w:t xml:space="preserve">, </w:t>
            </w:r>
            <w:r w:rsidRPr="00845E4F">
              <w:rPr>
                <w:cs/>
              </w:rPr>
              <w:t>หนู)</w:t>
            </w:r>
          </w:p>
        </w:tc>
        <w:tc>
          <w:tcPr>
            <w:tcW w:w="990" w:type="dxa"/>
            <w:tcBorders>
              <w:top w:val="nil"/>
              <w:left w:val="nil"/>
              <w:bottom w:val="nil"/>
              <w:right w:val="nil"/>
            </w:tcBorders>
          </w:tcPr>
          <w:p w14:paraId="2420C1D9" w14:textId="50E1174F"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35</w:t>
            </w:r>
          </w:p>
        </w:tc>
        <w:tc>
          <w:tcPr>
            <w:tcW w:w="900" w:type="dxa"/>
            <w:tcBorders>
              <w:top w:val="nil"/>
              <w:left w:val="nil"/>
              <w:bottom w:val="nil"/>
              <w:right w:val="nil"/>
            </w:tcBorders>
          </w:tcPr>
          <w:p w14:paraId="17B97575" w14:textId="631870CF"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11.5</w:t>
            </w:r>
            <w:r w:rsidR="00C87DA5" w:rsidRPr="00845E4F">
              <w:t>0</w:t>
            </w:r>
          </w:p>
        </w:tc>
        <w:tc>
          <w:tcPr>
            <w:tcW w:w="895" w:type="dxa"/>
            <w:tcBorders>
              <w:top w:val="nil"/>
              <w:left w:val="nil"/>
              <w:bottom w:val="nil"/>
              <w:right w:val="nil"/>
            </w:tcBorders>
          </w:tcPr>
          <w:p w14:paraId="40DBBD64" w14:textId="25022F8F"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3</w:t>
            </w:r>
          </w:p>
        </w:tc>
      </w:tr>
      <w:tr w:rsidR="00C87DA5" w:rsidRPr="00845E4F" w14:paraId="5EDD21EC" w14:textId="77777777" w:rsidTr="00C64841">
        <w:tc>
          <w:tcPr>
            <w:tcW w:w="6565" w:type="dxa"/>
            <w:tcBorders>
              <w:top w:val="nil"/>
              <w:left w:val="nil"/>
              <w:right w:val="nil"/>
            </w:tcBorders>
          </w:tcPr>
          <w:p w14:paraId="41A9834F" w14:textId="125A5033" w:rsidR="00C87DA5" w:rsidRPr="00845E4F" w:rsidRDefault="00C87DA5" w:rsidP="00615BCC">
            <w:pPr>
              <w:pStyle w:val="a3"/>
              <w:tabs>
                <w:tab w:val="left" w:pos="567"/>
                <w:tab w:val="left" w:pos="851"/>
                <w:tab w:val="left" w:pos="1134"/>
                <w:tab w:val="left" w:pos="1418"/>
                <w:tab w:val="left" w:pos="1701"/>
                <w:tab w:val="left" w:pos="1985"/>
                <w:tab w:val="left" w:pos="2268"/>
                <w:tab w:val="left" w:pos="2552"/>
              </w:tabs>
              <w:spacing w:line="18" w:lineRule="atLeast"/>
              <w:ind w:firstLine="2137"/>
              <w:jc w:val="thaiDistribute"/>
            </w:pPr>
            <w:r w:rsidRPr="00845E4F">
              <w:rPr>
                <w:cs/>
              </w:rPr>
              <w:t>สัตว์น้ำ</w:t>
            </w:r>
          </w:p>
        </w:tc>
        <w:tc>
          <w:tcPr>
            <w:tcW w:w="990" w:type="dxa"/>
            <w:tcBorders>
              <w:top w:val="nil"/>
              <w:left w:val="nil"/>
              <w:right w:val="nil"/>
            </w:tcBorders>
          </w:tcPr>
          <w:p w14:paraId="1F1F4DAF" w14:textId="7BE372D6"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20</w:t>
            </w:r>
          </w:p>
        </w:tc>
        <w:tc>
          <w:tcPr>
            <w:tcW w:w="900" w:type="dxa"/>
            <w:tcBorders>
              <w:top w:val="nil"/>
              <w:left w:val="nil"/>
              <w:right w:val="nil"/>
            </w:tcBorders>
          </w:tcPr>
          <w:p w14:paraId="0EF40034" w14:textId="2F537E03"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6.6</w:t>
            </w:r>
            <w:r w:rsidR="00C87DA5" w:rsidRPr="00845E4F">
              <w:t>0</w:t>
            </w:r>
          </w:p>
        </w:tc>
        <w:tc>
          <w:tcPr>
            <w:tcW w:w="895" w:type="dxa"/>
            <w:tcBorders>
              <w:top w:val="nil"/>
              <w:left w:val="nil"/>
              <w:right w:val="nil"/>
            </w:tcBorders>
          </w:tcPr>
          <w:p w14:paraId="41B88543" w14:textId="48DDB134" w:rsidR="00C87DA5" w:rsidRPr="00845E4F" w:rsidRDefault="00C64841" w:rsidP="00615BCC">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4</w:t>
            </w:r>
          </w:p>
        </w:tc>
      </w:tr>
    </w:tbl>
    <w:p w14:paraId="152F47DC" w14:textId="77777777" w:rsidR="00C64841" w:rsidRPr="00845E4F" w:rsidRDefault="00C64841" w:rsidP="00C64841">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p>
    <w:p w14:paraId="4DD55AE3" w14:textId="7A7E46E1" w:rsidR="00C64841" w:rsidRPr="00845E4F" w:rsidRDefault="00C64841" w:rsidP="00C64841">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จากตารางที่</w:t>
      </w:r>
      <w:r w:rsidR="00A772A9" w:rsidRPr="00845E4F">
        <w:rPr>
          <w:rFonts w:ascii="TH SarabunPSK" w:hAnsi="TH SarabunPSK" w:cs="TH SarabunPSK"/>
          <w:sz w:val="32"/>
          <w:szCs w:val="32"/>
        </w:rPr>
        <w:t xml:space="preserve"> </w:t>
      </w:r>
      <w:r w:rsidRPr="00845E4F">
        <w:rPr>
          <w:rFonts w:ascii="TH SarabunPSK" w:hAnsi="TH SarabunPSK" w:cs="TH SarabunPSK"/>
          <w:sz w:val="32"/>
          <w:szCs w:val="32"/>
          <w:cs/>
        </w:rPr>
        <w:t>1 แสดงข้อมูลทั่วไปของผู้ตอบแบบสอบถาม (</w:t>
      </w:r>
      <w:r w:rsidRPr="00845E4F">
        <w:rPr>
          <w:rFonts w:ascii="TH SarabunPSK" w:hAnsi="TH SarabunPSK" w:cs="TH SarabunPSK"/>
          <w:sz w:val="32"/>
          <w:szCs w:val="32"/>
        </w:rPr>
        <w:t xml:space="preserve">n = </w:t>
      </w:r>
      <w:r w:rsidRPr="00845E4F">
        <w:rPr>
          <w:rFonts w:ascii="TH SarabunPSK" w:hAnsi="TH SarabunPSK" w:cs="TH SarabunPSK"/>
          <w:sz w:val="32"/>
          <w:szCs w:val="32"/>
          <w:cs/>
        </w:rPr>
        <w:t>305) พบว่าผู้ตอบแบบสอบถามส่วนใหญ่เป็นเพศชาย จำนวน 180 คน คิดเป็นร้อยละ 59.00 และเพศหญิง จำนวน 125 คน คิดเป็นร้อยละ 41.00</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กลุ่มอายุที่มีจำนวนมากที่สุดคือ 30 - 40 ปี จำนวน 108 คน คิดเป็นร้อยละ 35.40 รองลงมาคือ 41 - 50 ปี จำนวน 87 คน (ร้อยละ 28.50) และ 50 ปีขึ้นไป จำนวน 73 คน (ร้อยละ 24.00) ตามลำดับ</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ส่วนใหญ่มีการศึกษาระดับต่ำกว่าปริญญาตรี จำนวน 130 คน คิดเป็นร้อยละ 42.60 รองลงมาคือระดับปริญญาตรี จำนวน 114 คน (ร้อยละ 37.40) และปริญญาโทขึ้นไป จำนวน 61 คน (ร้อยละ 20.00)</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กลุ่มที่มีรายได้ 30,001 - 50,000 บาท มีจำนวนมากที่สุด คือ 107 คน คิดเป็นร้อยละ 35.10 รองลงมาคือ 15,000 - 30,000 บาท จำนวน 98 คน (ร้อยละ 32.10) และ 50,001 บาทขึ้นไป จำนวน 55 คน (ร้อยละ 18.00)</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 xml:space="preserve">สุนัขเป็นสัตว์เลี้ยงที่ได้รับความนิยมมากที่สุด จำนวน 152 คน </w:t>
      </w:r>
      <w:r w:rsidRPr="00845E4F">
        <w:rPr>
          <w:rFonts w:ascii="TH SarabunPSK" w:hAnsi="TH SarabunPSK" w:cs="TH SarabunPSK"/>
          <w:sz w:val="32"/>
          <w:szCs w:val="32"/>
          <w:cs/>
        </w:rPr>
        <w:lastRenderedPageBreak/>
        <w:t>คิดเป็นร้อยละ 49.80 รองลงมาคือแมว จำนวน 98 คน (ร้อยละ 32.10) สัตว์เลี้ยงขนาดเล็ก จำนวน 35 คน (ร้อยละ 11.50) และสัตว์น้ำ จำนวน 20 คน (ร้อยละ 6.60)</w:t>
      </w:r>
    </w:p>
    <w:p w14:paraId="70EFE0B5" w14:textId="1741AEA3" w:rsidR="00C87DA5" w:rsidRPr="00845E4F" w:rsidRDefault="00C64841" w:rsidP="00C64841">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สรุปได้ว่า กลุ่มตัวอย่างส่วนใหญ่เป็นเพศชาย อายุระหว่าง 30-40 ปี มีการศึกษาระดับต่ำกว่าปริญญาตรี มีรายได้เฉลี่ยต่อเดือนอยู่ในช่วง 30</w:t>
      </w:r>
      <w:r w:rsidRPr="00845E4F">
        <w:rPr>
          <w:rFonts w:ascii="TH SarabunPSK" w:hAnsi="TH SarabunPSK" w:cs="TH SarabunPSK"/>
          <w:sz w:val="32"/>
          <w:szCs w:val="32"/>
        </w:rPr>
        <w:t>,</w:t>
      </w:r>
      <w:r w:rsidRPr="00845E4F">
        <w:rPr>
          <w:rFonts w:ascii="TH SarabunPSK" w:hAnsi="TH SarabunPSK" w:cs="TH SarabunPSK"/>
          <w:sz w:val="32"/>
          <w:szCs w:val="32"/>
          <w:cs/>
        </w:rPr>
        <w:t>001 - 50</w:t>
      </w:r>
      <w:r w:rsidRPr="00845E4F">
        <w:rPr>
          <w:rFonts w:ascii="TH SarabunPSK" w:hAnsi="TH SarabunPSK" w:cs="TH SarabunPSK"/>
          <w:sz w:val="32"/>
          <w:szCs w:val="32"/>
        </w:rPr>
        <w:t>,</w:t>
      </w:r>
      <w:r w:rsidRPr="00845E4F">
        <w:rPr>
          <w:rFonts w:ascii="TH SarabunPSK" w:hAnsi="TH SarabunPSK" w:cs="TH SarabunPSK"/>
          <w:sz w:val="32"/>
          <w:szCs w:val="32"/>
          <w:cs/>
        </w:rPr>
        <w:t>000 บาท และนิยมเลี้ยงสุนัขเป็นสัตว์เลี้ยง ข้อมูลนี้สะท้อนให้เห็นถึงลักษณะทั่วไปของผู้ประกอบการธุรกิจอาหารสัตว์เลี้ยงในเขตกรุงเทพมหานครและปริมณฑล ซึ่งอาจมีผลต่อมุมมองและการประเมินคุณภาพการให้บริการขนส่งของธุรกิจอาหารสัตว์เลี้ยง</w:t>
      </w:r>
    </w:p>
    <w:p w14:paraId="25AF5EF4" w14:textId="77777777" w:rsidR="003F2A16" w:rsidRPr="00845E4F" w:rsidRDefault="003F2A16" w:rsidP="003F2A16">
      <w:pPr>
        <w:pStyle w:val="whitespace-pre-wrap"/>
        <w:tabs>
          <w:tab w:val="left" w:pos="720"/>
          <w:tab w:val="left" w:pos="1080"/>
        </w:tabs>
        <w:spacing w:before="0" w:beforeAutospacing="0" w:after="0" w:afterAutospacing="0"/>
        <w:rPr>
          <w:rFonts w:ascii="TH SarabunPSK" w:hAnsi="TH SarabunPSK" w:cs="TH SarabunPSK"/>
          <w:sz w:val="32"/>
          <w:szCs w:val="32"/>
        </w:rPr>
      </w:pPr>
    </w:p>
    <w:p w14:paraId="1F5DE9AB" w14:textId="53DA8B29" w:rsidR="003F2A16" w:rsidRPr="00845E4F" w:rsidRDefault="002E49F6" w:rsidP="003F2A16">
      <w:pPr>
        <w:pStyle w:val="whitespace-pre-wrap"/>
        <w:tabs>
          <w:tab w:val="left" w:pos="720"/>
          <w:tab w:val="left" w:pos="1080"/>
        </w:tabs>
        <w:spacing w:before="0" w:beforeAutospacing="0" w:after="0" w:afterAutospacing="0"/>
        <w:rPr>
          <w:rFonts w:ascii="TH SarabunPSK" w:hAnsi="TH SarabunPSK" w:cs="TH SarabunPSK"/>
          <w:sz w:val="32"/>
          <w:szCs w:val="32"/>
        </w:rPr>
      </w:pPr>
      <w:bookmarkStart w:id="4" w:name="_Hlk174627000"/>
      <w:r w:rsidRPr="00DB6BF5">
        <w:rPr>
          <w:rFonts w:ascii="TH SarabunPSK" w:hAnsi="TH SarabunPSK" w:cs="TH SarabunPSK"/>
          <w:b/>
          <w:bCs/>
          <w:sz w:val="32"/>
          <w:szCs w:val="32"/>
          <w:cs/>
        </w:rPr>
        <w:t xml:space="preserve">ตารางที่ </w:t>
      </w:r>
      <w:r w:rsidRPr="00DB6BF5">
        <w:rPr>
          <w:rFonts w:ascii="TH SarabunPSK" w:hAnsi="TH SarabunPSK" w:cs="TH SarabunPSK"/>
          <w:b/>
          <w:bCs/>
          <w:sz w:val="32"/>
          <w:szCs w:val="32"/>
        </w:rPr>
        <w:t>2</w:t>
      </w:r>
      <w:r w:rsidRPr="00845E4F">
        <w:rPr>
          <w:rFonts w:ascii="TH SarabunPSK" w:hAnsi="TH SarabunPSK" w:cs="TH SarabunPSK"/>
          <w:sz w:val="32"/>
          <w:szCs w:val="32"/>
        </w:rPr>
        <w:t xml:space="preserve"> </w:t>
      </w:r>
      <w:r w:rsidR="003F2A16" w:rsidRPr="00845E4F">
        <w:rPr>
          <w:rFonts w:ascii="TH SarabunPSK" w:hAnsi="TH SarabunPSK" w:cs="TH SarabunPSK"/>
          <w:sz w:val="32"/>
          <w:szCs w:val="32"/>
          <w:cs/>
        </w:rPr>
        <w:t>ค่าเฉลี่ย ค่าส่วนเบี่ยงเบนมาตรฐาน และระดับคุณภาพการให้บริการขนส่งของธุรกิจอาหารสัตว์เลี้ยง</w:t>
      </w:r>
      <w:r w:rsidR="003F2A16" w:rsidRPr="00845E4F">
        <w:rPr>
          <w:rFonts w:ascii="TH SarabunPSK" w:hAnsi="TH SarabunPSK" w:cs="TH SarabunPSK" w:hint="cs"/>
          <w:sz w:val="32"/>
          <w:szCs w:val="32"/>
          <w:cs/>
        </w:rPr>
        <w:t xml:space="preserve"> </w:t>
      </w:r>
    </w:p>
    <w:p w14:paraId="01BE1768" w14:textId="64A385C7" w:rsidR="002E49F6" w:rsidRPr="00845E4F" w:rsidRDefault="00A01228" w:rsidP="003F2A16">
      <w:pPr>
        <w:pStyle w:val="whitespace-pre-wrap"/>
        <w:tabs>
          <w:tab w:val="left" w:pos="720"/>
          <w:tab w:val="left" w:pos="1080"/>
        </w:tabs>
        <w:spacing w:before="0" w:beforeAutospacing="0" w:after="0" w:afterAutospacing="0"/>
        <w:jc w:val="right"/>
        <w:rPr>
          <w:rFonts w:ascii="TH SarabunPSK" w:hAnsi="TH SarabunPSK" w:cs="TH SarabunPSK"/>
          <w:sz w:val="32"/>
          <w:szCs w:val="32"/>
        </w:rPr>
      </w:pPr>
      <w:r w:rsidRPr="00845E4F">
        <w:rPr>
          <w:rFonts w:ascii="TH SarabunPSK" w:hAnsi="TH SarabunPSK" w:cs="TH SarabunPSK"/>
          <w:sz w:val="32"/>
          <w:szCs w:val="32"/>
        </w:rPr>
        <w:t>(n</w:t>
      </w:r>
      <w:r w:rsidR="003F2A16" w:rsidRPr="00845E4F">
        <w:rPr>
          <w:rFonts w:ascii="TH SarabunPSK" w:hAnsi="TH SarabunPSK" w:cs="TH SarabunPSK" w:hint="cs"/>
          <w:sz w:val="32"/>
          <w:szCs w:val="32"/>
          <w:cs/>
        </w:rPr>
        <w:t xml:space="preserve"> </w:t>
      </w:r>
      <w:r w:rsidRPr="00845E4F">
        <w:rPr>
          <w:rFonts w:ascii="TH SarabunPSK" w:hAnsi="TH SarabunPSK" w:cs="TH SarabunPSK"/>
          <w:sz w:val="32"/>
          <w:szCs w:val="32"/>
        </w:rPr>
        <w:t>=</w:t>
      </w:r>
      <w:r w:rsidR="003F2A16" w:rsidRPr="00845E4F">
        <w:rPr>
          <w:rFonts w:ascii="TH SarabunPSK" w:hAnsi="TH SarabunPSK" w:cs="TH SarabunPSK" w:hint="cs"/>
          <w:sz w:val="32"/>
          <w:szCs w:val="32"/>
          <w:cs/>
        </w:rPr>
        <w:t xml:space="preserve"> </w:t>
      </w:r>
      <w:r w:rsidR="003F2A16" w:rsidRPr="00845E4F">
        <w:rPr>
          <w:rFonts w:ascii="TH SarabunPSK" w:hAnsi="TH SarabunPSK" w:cs="TH SarabunPSK"/>
          <w:sz w:val="32"/>
          <w:szCs w:val="32"/>
        </w:rPr>
        <w:t>305</w:t>
      </w:r>
      <w:r w:rsidRPr="00845E4F">
        <w:rPr>
          <w:rFonts w:ascii="TH SarabunPSK" w:hAnsi="TH SarabunPSK" w:cs="TH SarabunPSK"/>
          <w:sz w:val="32"/>
          <w:szCs w:val="32"/>
        </w:rPr>
        <w:t>)</w:t>
      </w:r>
    </w:p>
    <w:tbl>
      <w:tblPr>
        <w:tblStyle w:val="a5"/>
        <w:tblW w:w="0" w:type="auto"/>
        <w:tblLook w:val="04A0" w:firstRow="1" w:lastRow="0" w:firstColumn="1" w:lastColumn="0" w:noHBand="0" w:noVBand="1"/>
      </w:tblPr>
      <w:tblGrid>
        <w:gridCol w:w="5751"/>
        <w:gridCol w:w="848"/>
        <w:gridCol w:w="781"/>
        <w:gridCol w:w="999"/>
        <w:gridCol w:w="976"/>
      </w:tblGrid>
      <w:tr w:rsidR="00845E4F" w:rsidRPr="00845E4F" w14:paraId="18862926" w14:textId="77777777" w:rsidTr="006001C8">
        <w:tc>
          <w:tcPr>
            <w:tcW w:w="5751" w:type="dxa"/>
            <w:tcBorders>
              <w:left w:val="nil"/>
              <w:right w:val="nil"/>
            </w:tcBorders>
          </w:tcPr>
          <w:p w14:paraId="0DA29B41" w14:textId="22F527DA" w:rsidR="00BE125D" w:rsidRPr="00845E4F" w:rsidRDefault="003F2A16" w:rsidP="00BE125D">
            <w:pPr>
              <w:pStyle w:val="whitespace-pre-wrap"/>
              <w:tabs>
                <w:tab w:val="left" w:pos="720"/>
              </w:tabs>
              <w:spacing w:before="0" w:beforeAutospacing="0" w:after="0" w:afterAutospacing="0"/>
              <w:jc w:val="center"/>
              <w:rPr>
                <w:rFonts w:ascii="TH SarabunPSK" w:hAnsi="TH SarabunPSK" w:cs="TH SarabunPSK"/>
                <w:b/>
                <w:bCs/>
                <w:sz w:val="32"/>
                <w:szCs w:val="32"/>
              </w:rPr>
            </w:pPr>
            <w:bookmarkStart w:id="5" w:name="_Hlk172190087"/>
            <w:r w:rsidRPr="00845E4F">
              <w:rPr>
                <w:rFonts w:ascii="TH SarabunPSK" w:hAnsi="TH SarabunPSK" w:cs="TH SarabunPSK"/>
                <w:b/>
                <w:bCs/>
                <w:sz w:val="32"/>
                <w:szCs w:val="32"/>
                <w:cs/>
              </w:rPr>
              <w:t>คุณภาพการให้บริการขนส่ง</w:t>
            </w:r>
          </w:p>
        </w:tc>
        <w:tc>
          <w:tcPr>
            <w:tcW w:w="848" w:type="dxa"/>
            <w:tcBorders>
              <w:left w:val="nil"/>
              <w:right w:val="nil"/>
            </w:tcBorders>
          </w:tcPr>
          <w:p w14:paraId="322AB7B3" w14:textId="3C6466FF" w:rsidR="00BE125D" w:rsidRPr="00845E4F" w:rsidRDefault="00BE125D" w:rsidP="00BE125D">
            <w:pPr>
              <w:pStyle w:val="whitespace-pre-wrap"/>
              <w:tabs>
                <w:tab w:val="left" w:pos="720"/>
              </w:tabs>
              <w:spacing w:before="0" w:beforeAutospacing="0" w:after="0" w:afterAutospacing="0"/>
              <w:jc w:val="center"/>
              <w:rPr>
                <w:rFonts w:ascii="TH SarabunPSK" w:hAnsi="TH SarabunPSK" w:cs="TH SarabunPSK"/>
                <w:b/>
                <w:bCs/>
                <w:sz w:val="32"/>
                <w:szCs w:val="32"/>
              </w:rPr>
            </w:pPr>
            <w:r w:rsidRPr="00845E4F">
              <w:rPr>
                <w:rFonts w:ascii="TH SarabunPSK" w:hAnsi="TH SarabunPSK" w:cs="TH SarabunPSK"/>
                <w:b/>
                <w:bCs/>
                <w:sz w:val="32"/>
                <w:szCs w:val="32"/>
              </w:rPr>
              <w:t>Mean</w:t>
            </w:r>
          </w:p>
        </w:tc>
        <w:tc>
          <w:tcPr>
            <w:tcW w:w="781" w:type="dxa"/>
            <w:tcBorders>
              <w:left w:val="nil"/>
              <w:right w:val="nil"/>
            </w:tcBorders>
          </w:tcPr>
          <w:p w14:paraId="2BD61283" w14:textId="292BC718" w:rsidR="00BE125D" w:rsidRPr="00845E4F" w:rsidRDefault="00BE125D" w:rsidP="00BE125D">
            <w:pPr>
              <w:pStyle w:val="whitespace-pre-wrap"/>
              <w:tabs>
                <w:tab w:val="left" w:pos="720"/>
              </w:tabs>
              <w:spacing w:before="0" w:beforeAutospacing="0" w:after="0" w:afterAutospacing="0"/>
              <w:jc w:val="center"/>
              <w:rPr>
                <w:rFonts w:ascii="TH SarabunPSK" w:hAnsi="TH SarabunPSK" w:cs="TH SarabunPSK"/>
                <w:b/>
                <w:bCs/>
                <w:sz w:val="32"/>
                <w:szCs w:val="32"/>
              </w:rPr>
            </w:pPr>
            <w:r w:rsidRPr="00845E4F">
              <w:rPr>
                <w:rFonts w:ascii="TH SarabunPSK" w:hAnsi="TH SarabunPSK" w:cs="TH SarabunPSK"/>
                <w:b/>
                <w:bCs/>
                <w:sz w:val="32"/>
                <w:szCs w:val="32"/>
              </w:rPr>
              <w:t>S.D.</w:t>
            </w:r>
          </w:p>
        </w:tc>
        <w:tc>
          <w:tcPr>
            <w:tcW w:w="999" w:type="dxa"/>
            <w:tcBorders>
              <w:left w:val="nil"/>
              <w:right w:val="nil"/>
            </w:tcBorders>
          </w:tcPr>
          <w:p w14:paraId="4E91062D" w14:textId="0FD8A475" w:rsidR="00BE125D" w:rsidRPr="00845E4F" w:rsidRDefault="00BE125D" w:rsidP="00BE125D">
            <w:pPr>
              <w:pStyle w:val="whitespace-pre-wrap"/>
              <w:tabs>
                <w:tab w:val="left" w:pos="720"/>
              </w:tabs>
              <w:spacing w:before="0" w:beforeAutospacing="0" w:after="0" w:afterAutospacing="0"/>
              <w:jc w:val="center"/>
              <w:rPr>
                <w:rFonts w:ascii="TH SarabunPSK" w:hAnsi="TH SarabunPSK" w:cs="TH SarabunPSK"/>
                <w:b/>
                <w:bCs/>
                <w:sz w:val="32"/>
                <w:szCs w:val="32"/>
                <w:cs/>
              </w:rPr>
            </w:pPr>
            <w:r w:rsidRPr="00845E4F">
              <w:rPr>
                <w:rFonts w:ascii="TH SarabunPSK" w:hAnsi="TH SarabunPSK" w:cs="TH SarabunPSK"/>
                <w:b/>
                <w:bCs/>
                <w:sz w:val="32"/>
                <w:szCs w:val="32"/>
                <w:cs/>
              </w:rPr>
              <w:t>แปลผล</w:t>
            </w:r>
          </w:p>
        </w:tc>
        <w:tc>
          <w:tcPr>
            <w:tcW w:w="976" w:type="dxa"/>
            <w:tcBorders>
              <w:left w:val="nil"/>
              <w:right w:val="nil"/>
            </w:tcBorders>
          </w:tcPr>
          <w:p w14:paraId="2CA6DD57" w14:textId="057AB83B" w:rsidR="00BE125D" w:rsidRPr="00845E4F" w:rsidRDefault="00BE125D" w:rsidP="00BE125D">
            <w:pPr>
              <w:pStyle w:val="whitespace-pre-wrap"/>
              <w:tabs>
                <w:tab w:val="left" w:pos="720"/>
              </w:tabs>
              <w:spacing w:before="0" w:beforeAutospacing="0" w:after="0" w:afterAutospacing="0"/>
              <w:jc w:val="center"/>
              <w:rPr>
                <w:rFonts w:ascii="TH SarabunPSK" w:hAnsi="TH SarabunPSK" w:cs="TH SarabunPSK"/>
                <w:b/>
                <w:bCs/>
                <w:sz w:val="32"/>
                <w:szCs w:val="32"/>
              </w:rPr>
            </w:pPr>
            <w:r w:rsidRPr="00845E4F">
              <w:rPr>
                <w:rFonts w:ascii="TH SarabunPSK" w:hAnsi="TH SarabunPSK" w:cs="TH SarabunPSK"/>
                <w:b/>
                <w:bCs/>
                <w:sz w:val="32"/>
                <w:szCs w:val="32"/>
                <w:cs/>
              </w:rPr>
              <w:t>ลำดับที่</w:t>
            </w:r>
          </w:p>
        </w:tc>
      </w:tr>
      <w:tr w:rsidR="00845E4F" w:rsidRPr="00845E4F" w14:paraId="5FFF48DC" w14:textId="77777777" w:rsidTr="006001C8">
        <w:tc>
          <w:tcPr>
            <w:tcW w:w="5751" w:type="dxa"/>
            <w:tcBorders>
              <w:left w:val="nil"/>
              <w:bottom w:val="nil"/>
              <w:right w:val="nil"/>
            </w:tcBorders>
          </w:tcPr>
          <w:p w14:paraId="6DE568C6" w14:textId="1DA1323B" w:rsidR="00BE125D" w:rsidRPr="00845E4F" w:rsidRDefault="00D132B6" w:rsidP="00BE125D">
            <w:pPr>
              <w:pStyle w:val="whitespace-pre-wrap"/>
              <w:tabs>
                <w:tab w:val="left" w:pos="247"/>
              </w:tabs>
              <w:spacing w:before="0" w:beforeAutospacing="0" w:after="0" w:afterAutospacing="0"/>
              <w:jc w:val="thaiDistribute"/>
              <w:rPr>
                <w:rFonts w:ascii="TH SarabunPSK" w:hAnsi="TH SarabunPSK" w:cs="TH SarabunPSK"/>
                <w:sz w:val="32"/>
                <w:szCs w:val="32"/>
              </w:rPr>
            </w:pPr>
            <w:r w:rsidRPr="00845E4F">
              <w:rPr>
                <w:rFonts w:ascii="TH SarabunPSK" w:hAnsi="TH SarabunPSK" w:cs="TH SarabunPSK"/>
                <w:sz w:val="32"/>
                <w:szCs w:val="32"/>
                <w:cs/>
              </w:rPr>
              <w:t>การตอบสนองต่อลูกค้า</w:t>
            </w:r>
          </w:p>
        </w:tc>
        <w:tc>
          <w:tcPr>
            <w:tcW w:w="848" w:type="dxa"/>
            <w:tcBorders>
              <w:left w:val="nil"/>
              <w:bottom w:val="nil"/>
              <w:right w:val="nil"/>
            </w:tcBorders>
          </w:tcPr>
          <w:p w14:paraId="14F16932" w14:textId="49AC908C" w:rsidR="00BE125D" w:rsidRPr="00845E4F" w:rsidRDefault="00BE125D"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3.</w:t>
            </w:r>
            <w:r w:rsidR="00D132B6" w:rsidRPr="00845E4F">
              <w:rPr>
                <w:rFonts w:ascii="TH SarabunPSK" w:hAnsi="TH SarabunPSK" w:cs="TH SarabunPSK"/>
                <w:sz w:val="32"/>
                <w:szCs w:val="32"/>
              </w:rPr>
              <w:t>83</w:t>
            </w:r>
          </w:p>
        </w:tc>
        <w:tc>
          <w:tcPr>
            <w:tcW w:w="781" w:type="dxa"/>
            <w:tcBorders>
              <w:left w:val="nil"/>
              <w:bottom w:val="nil"/>
              <w:right w:val="nil"/>
            </w:tcBorders>
          </w:tcPr>
          <w:p w14:paraId="0C5D60FC" w14:textId="0CF52319" w:rsidR="00BE125D" w:rsidRPr="00845E4F" w:rsidRDefault="00BE125D"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0.</w:t>
            </w:r>
            <w:r w:rsidR="00D132B6" w:rsidRPr="00845E4F">
              <w:rPr>
                <w:rFonts w:ascii="TH SarabunPSK" w:hAnsi="TH SarabunPSK" w:cs="TH SarabunPSK"/>
                <w:sz w:val="32"/>
                <w:szCs w:val="32"/>
              </w:rPr>
              <w:t>95</w:t>
            </w:r>
          </w:p>
        </w:tc>
        <w:tc>
          <w:tcPr>
            <w:tcW w:w="999" w:type="dxa"/>
            <w:tcBorders>
              <w:left w:val="nil"/>
              <w:bottom w:val="nil"/>
              <w:right w:val="nil"/>
            </w:tcBorders>
          </w:tcPr>
          <w:p w14:paraId="755E5166" w14:textId="7CAA2D47" w:rsidR="00BE125D" w:rsidRPr="00845E4F" w:rsidRDefault="00BE125D" w:rsidP="0043496C">
            <w:pPr>
              <w:pStyle w:val="whitespace-pre-wrap"/>
              <w:tabs>
                <w:tab w:val="left" w:pos="720"/>
              </w:tabs>
              <w:spacing w:before="0" w:beforeAutospacing="0" w:after="0" w:afterAutospacing="0"/>
              <w:jc w:val="center"/>
              <w:rPr>
                <w:rFonts w:ascii="TH SarabunPSK" w:hAnsi="TH SarabunPSK" w:cs="TH SarabunPSK"/>
                <w:sz w:val="32"/>
                <w:szCs w:val="32"/>
                <w:cs/>
              </w:rPr>
            </w:pPr>
            <w:r w:rsidRPr="00845E4F">
              <w:rPr>
                <w:rFonts w:ascii="TH SarabunPSK" w:hAnsi="TH SarabunPSK" w:cs="TH SarabunPSK"/>
                <w:sz w:val="32"/>
                <w:szCs w:val="32"/>
                <w:cs/>
              </w:rPr>
              <w:t>มาก</w:t>
            </w:r>
          </w:p>
        </w:tc>
        <w:tc>
          <w:tcPr>
            <w:tcW w:w="976" w:type="dxa"/>
            <w:tcBorders>
              <w:left w:val="nil"/>
              <w:bottom w:val="nil"/>
              <w:right w:val="nil"/>
            </w:tcBorders>
          </w:tcPr>
          <w:p w14:paraId="3E65BC8D" w14:textId="27B2C977" w:rsidR="00BE125D" w:rsidRPr="00845E4F" w:rsidRDefault="00D132B6"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1</w:t>
            </w:r>
          </w:p>
        </w:tc>
      </w:tr>
      <w:tr w:rsidR="00845E4F" w:rsidRPr="00845E4F" w14:paraId="2ABFFC84" w14:textId="77777777" w:rsidTr="006001C8">
        <w:tc>
          <w:tcPr>
            <w:tcW w:w="5751" w:type="dxa"/>
            <w:tcBorders>
              <w:top w:val="nil"/>
              <w:left w:val="nil"/>
              <w:bottom w:val="nil"/>
              <w:right w:val="nil"/>
            </w:tcBorders>
          </w:tcPr>
          <w:p w14:paraId="5F9AFF61" w14:textId="590A1BB2" w:rsidR="00BE125D" w:rsidRPr="00845E4F" w:rsidRDefault="00D132B6" w:rsidP="00BE125D">
            <w:pPr>
              <w:pStyle w:val="whitespace-pre-wrap"/>
              <w:tabs>
                <w:tab w:val="left" w:pos="247"/>
              </w:tabs>
              <w:spacing w:before="0" w:beforeAutospacing="0" w:after="0" w:afterAutospacing="0"/>
              <w:jc w:val="thaiDistribute"/>
              <w:rPr>
                <w:rFonts w:ascii="TH SarabunPSK" w:hAnsi="TH SarabunPSK" w:cs="TH SarabunPSK"/>
                <w:sz w:val="32"/>
                <w:szCs w:val="32"/>
              </w:rPr>
            </w:pPr>
            <w:r w:rsidRPr="00845E4F">
              <w:rPr>
                <w:rFonts w:ascii="TH SarabunPSK" w:hAnsi="TH SarabunPSK" w:cs="TH SarabunPSK"/>
                <w:sz w:val="32"/>
                <w:szCs w:val="32"/>
                <w:cs/>
              </w:rPr>
              <w:t>ความเป็นรูปธรรมของบริการ</w:t>
            </w:r>
          </w:p>
        </w:tc>
        <w:tc>
          <w:tcPr>
            <w:tcW w:w="848" w:type="dxa"/>
            <w:tcBorders>
              <w:top w:val="nil"/>
              <w:left w:val="nil"/>
              <w:bottom w:val="nil"/>
              <w:right w:val="nil"/>
            </w:tcBorders>
          </w:tcPr>
          <w:p w14:paraId="584415D0" w14:textId="5B3DDC06" w:rsidR="00BE125D" w:rsidRPr="00845E4F" w:rsidRDefault="0046156A"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3.6</w:t>
            </w:r>
            <w:r w:rsidR="00D132B6" w:rsidRPr="00845E4F">
              <w:rPr>
                <w:rFonts w:ascii="TH SarabunPSK" w:hAnsi="TH SarabunPSK" w:cs="TH SarabunPSK"/>
                <w:sz w:val="32"/>
                <w:szCs w:val="32"/>
              </w:rPr>
              <w:t>6</w:t>
            </w:r>
          </w:p>
        </w:tc>
        <w:tc>
          <w:tcPr>
            <w:tcW w:w="781" w:type="dxa"/>
            <w:tcBorders>
              <w:top w:val="nil"/>
              <w:left w:val="nil"/>
              <w:bottom w:val="nil"/>
              <w:right w:val="nil"/>
            </w:tcBorders>
          </w:tcPr>
          <w:p w14:paraId="4705A3C7" w14:textId="52342C1F" w:rsidR="00BE125D" w:rsidRPr="00845E4F" w:rsidRDefault="00BE125D"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0.</w:t>
            </w:r>
            <w:r w:rsidR="00D132B6" w:rsidRPr="00845E4F">
              <w:rPr>
                <w:rFonts w:ascii="TH SarabunPSK" w:hAnsi="TH SarabunPSK" w:cs="TH SarabunPSK"/>
                <w:sz w:val="32"/>
                <w:szCs w:val="32"/>
              </w:rPr>
              <w:t>64</w:t>
            </w:r>
          </w:p>
        </w:tc>
        <w:tc>
          <w:tcPr>
            <w:tcW w:w="999" w:type="dxa"/>
            <w:tcBorders>
              <w:top w:val="nil"/>
              <w:left w:val="nil"/>
              <w:bottom w:val="nil"/>
              <w:right w:val="nil"/>
            </w:tcBorders>
          </w:tcPr>
          <w:p w14:paraId="3E68F39E" w14:textId="2A16227C" w:rsidR="00BE125D" w:rsidRPr="00845E4F" w:rsidRDefault="00BE125D" w:rsidP="0043496C">
            <w:pPr>
              <w:pStyle w:val="whitespace-pre-wrap"/>
              <w:tabs>
                <w:tab w:val="left" w:pos="720"/>
              </w:tabs>
              <w:spacing w:before="0" w:beforeAutospacing="0" w:after="0" w:afterAutospacing="0"/>
              <w:jc w:val="center"/>
              <w:rPr>
                <w:rFonts w:ascii="TH SarabunPSK" w:hAnsi="TH SarabunPSK" w:cs="TH SarabunPSK"/>
                <w:sz w:val="32"/>
                <w:szCs w:val="32"/>
                <w:cs/>
              </w:rPr>
            </w:pPr>
            <w:r w:rsidRPr="00845E4F">
              <w:rPr>
                <w:rFonts w:ascii="TH SarabunPSK" w:hAnsi="TH SarabunPSK" w:cs="TH SarabunPSK"/>
                <w:sz w:val="32"/>
                <w:szCs w:val="32"/>
                <w:cs/>
              </w:rPr>
              <w:t>มาก</w:t>
            </w:r>
          </w:p>
        </w:tc>
        <w:tc>
          <w:tcPr>
            <w:tcW w:w="976" w:type="dxa"/>
            <w:tcBorders>
              <w:top w:val="nil"/>
              <w:left w:val="nil"/>
              <w:bottom w:val="nil"/>
              <w:right w:val="nil"/>
            </w:tcBorders>
          </w:tcPr>
          <w:p w14:paraId="5B56C492" w14:textId="2F2C54BF" w:rsidR="00BE125D" w:rsidRPr="00845E4F" w:rsidRDefault="00D132B6"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2</w:t>
            </w:r>
          </w:p>
        </w:tc>
      </w:tr>
      <w:tr w:rsidR="00845E4F" w:rsidRPr="00845E4F" w14:paraId="324DC855" w14:textId="77777777" w:rsidTr="006001C8">
        <w:tc>
          <w:tcPr>
            <w:tcW w:w="5751" w:type="dxa"/>
            <w:tcBorders>
              <w:top w:val="nil"/>
              <w:left w:val="nil"/>
              <w:bottom w:val="nil"/>
              <w:right w:val="nil"/>
            </w:tcBorders>
          </w:tcPr>
          <w:p w14:paraId="224727E0" w14:textId="483FCD15" w:rsidR="00BE125D" w:rsidRPr="00845E4F" w:rsidRDefault="00D132B6" w:rsidP="0043496C">
            <w:pPr>
              <w:pStyle w:val="whitespace-pre-wrap"/>
              <w:tabs>
                <w:tab w:val="left" w:pos="247"/>
              </w:tabs>
              <w:spacing w:before="0" w:beforeAutospacing="0" w:after="0" w:afterAutospacing="0"/>
              <w:jc w:val="both"/>
              <w:rPr>
                <w:rFonts w:ascii="TH SarabunPSK" w:hAnsi="TH SarabunPSK" w:cs="TH SarabunPSK"/>
                <w:sz w:val="32"/>
                <w:szCs w:val="32"/>
              </w:rPr>
            </w:pPr>
            <w:r w:rsidRPr="00845E4F">
              <w:rPr>
                <w:rFonts w:ascii="TH SarabunPSK" w:hAnsi="TH SarabunPSK" w:cs="TH SarabunPSK"/>
                <w:sz w:val="32"/>
                <w:szCs w:val="32"/>
                <w:cs/>
              </w:rPr>
              <w:t>การรู้จักและเข้าใจลูกค้า</w:t>
            </w:r>
          </w:p>
        </w:tc>
        <w:tc>
          <w:tcPr>
            <w:tcW w:w="848" w:type="dxa"/>
            <w:tcBorders>
              <w:top w:val="nil"/>
              <w:left w:val="nil"/>
              <w:bottom w:val="nil"/>
              <w:right w:val="nil"/>
            </w:tcBorders>
          </w:tcPr>
          <w:p w14:paraId="1ED180A3" w14:textId="38A336C8"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3.</w:t>
            </w:r>
            <w:r w:rsidR="00D132B6" w:rsidRPr="00845E4F">
              <w:rPr>
                <w:rFonts w:ascii="TH SarabunPSK" w:hAnsi="TH SarabunPSK" w:cs="TH SarabunPSK"/>
                <w:sz w:val="32"/>
                <w:szCs w:val="32"/>
              </w:rPr>
              <w:t>66</w:t>
            </w:r>
          </w:p>
        </w:tc>
        <w:tc>
          <w:tcPr>
            <w:tcW w:w="781" w:type="dxa"/>
            <w:tcBorders>
              <w:top w:val="nil"/>
              <w:left w:val="nil"/>
              <w:bottom w:val="nil"/>
              <w:right w:val="nil"/>
            </w:tcBorders>
          </w:tcPr>
          <w:p w14:paraId="6640B2E5" w14:textId="159B6CC9"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0.</w:t>
            </w:r>
            <w:r w:rsidR="00D132B6" w:rsidRPr="00845E4F">
              <w:rPr>
                <w:rFonts w:ascii="TH SarabunPSK" w:hAnsi="TH SarabunPSK" w:cs="TH SarabunPSK"/>
                <w:sz w:val="32"/>
                <w:szCs w:val="32"/>
              </w:rPr>
              <w:t>7</w:t>
            </w:r>
            <w:r w:rsidR="0046156A" w:rsidRPr="00845E4F">
              <w:rPr>
                <w:rFonts w:ascii="TH SarabunPSK" w:hAnsi="TH SarabunPSK" w:cs="TH SarabunPSK"/>
                <w:sz w:val="32"/>
                <w:szCs w:val="32"/>
              </w:rPr>
              <w:t>5</w:t>
            </w:r>
          </w:p>
        </w:tc>
        <w:tc>
          <w:tcPr>
            <w:tcW w:w="999" w:type="dxa"/>
            <w:tcBorders>
              <w:top w:val="nil"/>
              <w:left w:val="nil"/>
              <w:bottom w:val="nil"/>
              <w:right w:val="nil"/>
            </w:tcBorders>
          </w:tcPr>
          <w:p w14:paraId="5B1BF88C" w14:textId="25D1A9EF"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cs/>
              </w:rPr>
            </w:pPr>
            <w:r w:rsidRPr="00845E4F">
              <w:rPr>
                <w:rFonts w:ascii="TH SarabunPSK" w:hAnsi="TH SarabunPSK" w:cs="TH SarabunPSK"/>
                <w:sz w:val="32"/>
                <w:szCs w:val="32"/>
                <w:cs/>
              </w:rPr>
              <w:t>มาก</w:t>
            </w:r>
          </w:p>
        </w:tc>
        <w:tc>
          <w:tcPr>
            <w:tcW w:w="976" w:type="dxa"/>
            <w:tcBorders>
              <w:top w:val="nil"/>
              <w:left w:val="nil"/>
              <w:bottom w:val="nil"/>
              <w:right w:val="nil"/>
            </w:tcBorders>
          </w:tcPr>
          <w:p w14:paraId="5B1AE847" w14:textId="6167DE19" w:rsidR="00BE125D" w:rsidRPr="00845E4F" w:rsidRDefault="00D132B6"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2</w:t>
            </w:r>
          </w:p>
        </w:tc>
      </w:tr>
      <w:tr w:rsidR="00845E4F" w:rsidRPr="00845E4F" w14:paraId="5D604AD4" w14:textId="77777777" w:rsidTr="006001C8">
        <w:tc>
          <w:tcPr>
            <w:tcW w:w="5751" w:type="dxa"/>
            <w:tcBorders>
              <w:top w:val="nil"/>
              <w:left w:val="nil"/>
              <w:bottom w:val="nil"/>
              <w:right w:val="nil"/>
            </w:tcBorders>
          </w:tcPr>
          <w:p w14:paraId="6D0B24DE" w14:textId="02770A37" w:rsidR="00BE125D" w:rsidRPr="00845E4F" w:rsidRDefault="0046156A" w:rsidP="0043496C">
            <w:pPr>
              <w:pStyle w:val="whitespace-pre-wrap"/>
              <w:tabs>
                <w:tab w:val="left" w:pos="247"/>
              </w:tabs>
              <w:spacing w:before="0" w:beforeAutospacing="0" w:after="0" w:afterAutospacing="0"/>
              <w:jc w:val="thaiDistribute"/>
              <w:rPr>
                <w:rFonts w:ascii="TH SarabunPSK" w:hAnsi="TH SarabunPSK" w:cs="TH SarabunPSK"/>
                <w:sz w:val="32"/>
                <w:szCs w:val="32"/>
              </w:rPr>
            </w:pPr>
            <w:r w:rsidRPr="00845E4F">
              <w:rPr>
                <w:rFonts w:ascii="TH SarabunPSK" w:hAnsi="TH SarabunPSK" w:cs="TH SarabunPSK"/>
                <w:sz w:val="32"/>
                <w:szCs w:val="32"/>
                <w:cs/>
              </w:rPr>
              <w:t>การให้ความเชื่อมั่นต่อลูกค้า</w:t>
            </w:r>
          </w:p>
        </w:tc>
        <w:tc>
          <w:tcPr>
            <w:tcW w:w="848" w:type="dxa"/>
            <w:tcBorders>
              <w:top w:val="nil"/>
              <w:left w:val="nil"/>
              <w:bottom w:val="nil"/>
              <w:right w:val="nil"/>
            </w:tcBorders>
          </w:tcPr>
          <w:p w14:paraId="5F923722" w14:textId="5EC1FD9A"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3.64</w:t>
            </w:r>
          </w:p>
        </w:tc>
        <w:tc>
          <w:tcPr>
            <w:tcW w:w="781" w:type="dxa"/>
            <w:tcBorders>
              <w:top w:val="nil"/>
              <w:left w:val="nil"/>
              <w:bottom w:val="nil"/>
              <w:right w:val="nil"/>
            </w:tcBorders>
          </w:tcPr>
          <w:p w14:paraId="0759EF24" w14:textId="1E8CF549"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0.</w:t>
            </w:r>
            <w:r w:rsidR="0046156A" w:rsidRPr="00845E4F">
              <w:rPr>
                <w:rFonts w:ascii="TH SarabunPSK" w:hAnsi="TH SarabunPSK" w:cs="TH SarabunPSK"/>
                <w:sz w:val="32"/>
                <w:szCs w:val="32"/>
              </w:rPr>
              <w:t>77</w:t>
            </w:r>
          </w:p>
        </w:tc>
        <w:tc>
          <w:tcPr>
            <w:tcW w:w="999" w:type="dxa"/>
            <w:tcBorders>
              <w:top w:val="nil"/>
              <w:left w:val="nil"/>
              <w:bottom w:val="nil"/>
              <w:right w:val="nil"/>
            </w:tcBorders>
          </w:tcPr>
          <w:p w14:paraId="2037FF1D" w14:textId="1006FC9E"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cs/>
              </w:rPr>
            </w:pPr>
            <w:r w:rsidRPr="00845E4F">
              <w:rPr>
                <w:rFonts w:ascii="TH SarabunPSK" w:hAnsi="TH SarabunPSK" w:cs="TH SarabunPSK"/>
                <w:sz w:val="32"/>
                <w:szCs w:val="32"/>
                <w:cs/>
              </w:rPr>
              <w:t>มาก</w:t>
            </w:r>
          </w:p>
        </w:tc>
        <w:tc>
          <w:tcPr>
            <w:tcW w:w="976" w:type="dxa"/>
            <w:tcBorders>
              <w:top w:val="nil"/>
              <w:left w:val="nil"/>
              <w:bottom w:val="nil"/>
              <w:right w:val="nil"/>
            </w:tcBorders>
          </w:tcPr>
          <w:p w14:paraId="1F42B682" w14:textId="0AA24357" w:rsidR="00BE125D" w:rsidRPr="00845E4F" w:rsidRDefault="00D132B6"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4</w:t>
            </w:r>
          </w:p>
        </w:tc>
      </w:tr>
      <w:tr w:rsidR="00845E4F" w:rsidRPr="00845E4F" w14:paraId="4D0A01F6" w14:textId="77777777" w:rsidTr="006001C8">
        <w:tc>
          <w:tcPr>
            <w:tcW w:w="5751" w:type="dxa"/>
            <w:tcBorders>
              <w:top w:val="nil"/>
              <w:left w:val="nil"/>
              <w:bottom w:val="nil"/>
              <w:right w:val="nil"/>
            </w:tcBorders>
          </w:tcPr>
          <w:p w14:paraId="52238A4B" w14:textId="5538FF7B" w:rsidR="00BE125D" w:rsidRPr="00845E4F" w:rsidRDefault="00D132B6" w:rsidP="0043496C">
            <w:pPr>
              <w:pStyle w:val="whitespace-pre-wrap"/>
              <w:tabs>
                <w:tab w:val="left" w:pos="247"/>
              </w:tabs>
              <w:spacing w:before="0" w:beforeAutospacing="0" w:after="0" w:afterAutospacing="0"/>
              <w:jc w:val="thaiDistribute"/>
              <w:rPr>
                <w:rFonts w:ascii="TH SarabunPSK" w:hAnsi="TH SarabunPSK" w:cs="TH SarabunPSK"/>
                <w:sz w:val="32"/>
                <w:szCs w:val="32"/>
              </w:rPr>
            </w:pPr>
            <w:r w:rsidRPr="00845E4F">
              <w:rPr>
                <w:rFonts w:ascii="TH SarabunPSK" w:hAnsi="TH SarabunPSK" w:cs="TH SarabunPSK"/>
                <w:sz w:val="32"/>
                <w:szCs w:val="32"/>
                <w:cs/>
              </w:rPr>
              <w:t>ความเชื่อถือไว้วางใจได้</w:t>
            </w:r>
          </w:p>
        </w:tc>
        <w:tc>
          <w:tcPr>
            <w:tcW w:w="848" w:type="dxa"/>
            <w:tcBorders>
              <w:top w:val="nil"/>
              <w:left w:val="nil"/>
              <w:bottom w:val="nil"/>
              <w:right w:val="nil"/>
            </w:tcBorders>
          </w:tcPr>
          <w:p w14:paraId="387D52F0" w14:textId="75110F3C"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3.</w:t>
            </w:r>
            <w:r w:rsidR="0046156A" w:rsidRPr="00845E4F">
              <w:rPr>
                <w:rFonts w:ascii="TH SarabunPSK" w:hAnsi="TH SarabunPSK" w:cs="TH SarabunPSK"/>
                <w:sz w:val="32"/>
                <w:szCs w:val="32"/>
              </w:rPr>
              <w:t>6</w:t>
            </w:r>
            <w:r w:rsidR="00D132B6" w:rsidRPr="00845E4F">
              <w:rPr>
                <w:rFonts w:ascii="TH SarabunPSK" w:hAnsi="TH SarabunPSK" w:cs="TH SarabunPSK"/>
                <w:sz w:val="32"/>
                <w:szCs w:val="32"/>
              </w:rPr>
              <w:t>3</w:t>
            </w:r>
          </w:p>
        </w:tc>
        <w:tc>
          <w:tcPr>
            <w:tcW w:w="781" w:type="dxa"/>
            <w:tcBorders>
              <w:top w:val="nil"/>
              <w:left w:val="nil"/>
              <w:bottom w:val="nil"/>
              <w:right w:val="nil"/>
            </w:tcBorders>
          </w:tcPr>
          <w:p w14:paraId="3AE3860C" w14:textId="63BD3EEA"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0.</w:t>
            </w:r>
            <w:r w:rsidR="00D132B6" w:rsidRPr="00845E4F">
              <w:rPr>
                <w:rFonts w:ascii="TH SarabunPSK" w:hAnsi="TH SarabunPSK" w:cs="TH SarabunPSK"/>
                <w:sz w:val="32"/>
                <w:szCs w:val="32"/>
              </w:rPr>
              <w:t>82</w:t>
            </w:r>
          </w:p>
        </w:tc>
        <w:tc>
          <w:tcPr>
            <w:tcW w:w="999" w:type="dxa"/>
            <w:tcBorders>
              <w:top w:val="nil"/>
              <w:left w:val="nil"/>
              <w:bottom w:val="nil"/>
              <w:right w:val="nil"/>
            </w:tcBorders>
          </w:tcPr>
          <w:p w14:paraId="459A516D" w14:textId="4CFCD33C" w:rsidR="00BE125D" w:rsidRPr="00845E4F" w:rsidRDefault="0043496C" w:rsidP="0043496C">
            <w:pPr>
              <w:pStyle w:val="whitespace-pre-wrap"/>
              <w:tabs>
                <w:tab w:val="left" w:pos="720"/>
              </w:tabs>
              <w:spacing w:before="0" w:beforeAutospacing="0" w:after="0" w:afterAutospacing="0"/>
              <w:jc w:val="center"/>
              <w:rPr>
                <w:rFonts w:ascii="TH SarabunPSK" w:hAnsi="TH SarabunPSK" w:cs="TH SarabunPSK"/>
                <w:sz w:val="32"/>
                <w:szCs w:val="32"/>
                <w:cs/>
              </w:rPr>
            </w:pPr>
            <w:r w:rsidRPr="00845E4F">
              <w:rPr>
                <w:rFonts w:ascii="TH SarabunPSK" w:hAnsi="TH SarabunPSK" w:cs="TH SarabunPSK"/>
                <w:sz w:val="32"/>
                <w:szCs w:val="32"/>
                <w:cs/>
              </w:rPr>
              <w:t>มาก</w:t>
            </w:r>
          </w:p>
        </w:tc>
        <w:tc>
          <w:tcPr>
            <w:tcW w:w="976" w:type="dxa"/>
            <w:tcBorders>
              <w:top w:val="nil"/>
              <w:left w:val="nil"/>
              <w:bottom w:val="nil"/>
              <w:right w:val="nil"/>
            </w:tcBorders>
          </w:tcPr>
          <w:p w14:paraId="4C329EFC" w14:textId="67BCB6A5" w:rsidR="00BE125D" w:rsidRPr="00845E4F" w:rsidRDefault="00D132B6" w:rsidP="0043496C">
            <w:pPr>
              <w:pStyle w:val="whitespace-pre-wrap"/>
              <w:tabs>
                <w:tab w:val="left" w:pos="720"/>
              </w:tabs>
              <w:spacing w:before="0" w:beforeAutospacing="0" w:after="0" w:afterAutospacing="0"/>
              <w:jc w:val="center"/>
              <w:rPr>
                <w:rFonts w:ascii="TH SarabunPSK" w:hAnsi="TH SarabunPSK" w:cs="TH SarabunPSK"/>
                <w:sz w:val="32"/>
                <w:szCs w:val="32"/>
              </w:rPr>
            </w:pPr>
            <w:r w:rsidRPr="00845E4F">
              <w:rPr>
                <w:rFonts w:ascii="TH SarabunPSK" w:hAnsi="TH SarabunPSK" w:cs="TH SarabunPSK"/>
                <w:sz w:val="32"/>
                <w:szCs w:val="32"/>
              </w:rPr>
              <w:t>5</w:t>
            </w:r>
          </w:p>
        </w:tc>
      </w:tr>
      <w:tr w:rsidR="006001C8" w:rsidRPr="00845E4F" w14:paraId="56C01DE7" w14:textId="77777777" w:rsidTr="006001C8">
        <w:tc>
          <w:tcPr>
            <w:tcW w:w="5751" w:type="dxa"/>
            <w:tcBorders>
              <w:left w:val="nil"/>
              <w:right w:val="nil"/>
            </w:tcBorders>
          </w:tcPr>
          <w:p w14:paraId="6224C919" w14:textId="3F400E40" w:rsidR="0043496C" w:rsidRPr="00845E4F" w:rsidRDefault="0043496C" w:rsidP="0043496C">
            <w:pPr>
              <w:pStyle w:val="whitespace-pre-wrap"/>
              <w:tabs>
                <w:tab w:val="left" w:pos="720"/>
              </w:tabs>
              <w:spacing w:before="0" w:beforeAutospacing="0" w:after="0" w:afterAutospacing="0"/>
              <w:jc w:val="center"/>
              <w:rPr>
                <w:rFonts w:ascii="TH SarabunPSK" w:hAnsi="TH SarabunPSK" w:cs="TH SarabunPSK"/>
                <w:b/>
                <w:bCs/>
                <w:sz w:val="32"/>
                <w:szCs w:val="32"/>
                <w:cs/>
              </w:rPr>
            </w:pPr>
            <w:r w:rsidRPr="00845E4F">
              <w:rPr>
                <w:rFonts w:ascii="TH SarabunPSK" w:hAnsi="TH SarabunPSK" w:cs="TH SarabunPSK"/>
                <w:b/>
                <w:bCs/>
                <w:sz w:val="32"/>
                <w:szCs w:val="32"/>
                <w:cs/>
              </w:rPr>
              <w:t>รวม</w:t>
            </w:r>
          </w:p>
        </w:tc>
        <w:tc>
          <w:tcPr>
            <w:tcW w:w="848" w:type="dxa"/>
            <w:tcBorders>
              <w:left w:val="nil"/>
              <w:right w:val="nil"/>
            </w:tcBorders>
          </w:tcPr>
          <w:p w14:paraId="3843C15D" w14:textId="48609951" w:rsidR="0043496C" w:rsidRPr="00845E4F" w:rsidRDefault="0043496C" w:rsidP="0043496C">
            <w:pPr>
              <w:pStyle w:val="whitespace-pre-wrap"/>
              <w:tabs>
                <w:tab w:val="left" w:pos="720"/>
              </w:tabs>
              <w:spacing w:before="0" w:beforeAutospacing="0" w:after="0" w:afterAutospacing="0"/>
              <w:jc w:val="center"/>
              <w:rPr>
                <w:rFonts w:ascii="TH SarabunPSK" w:hAnsi="TH SarabunPSK" w:cs="TH SarabunPSK"/>
                <w:b/>
                <w:bCs/>
                <w:sz w:val="32"/>
                <w:szCs w:val="32"/>
              </w:rPr>
            </w:pPr>
            <w:r w:rsidRPr="00845E4F">
              <w:rPr>
                <w:rFonts w:ascii="TH SarabunPSK" w:hAnsi="TH SarabunPSK" w:cs="TH SarabunPSK"/>
                <w:b/>
                <w:bCs/>
                <w:sz w:val="32"/>
                <w:szCs w:val="32"/>
              </w:rPr>
              <w:t>3.</w:t>
            </w:r>
            <w:r w:rsidR="0046156A" w:rsidRPr="00845E4F">
              <w:rPr>
                <w:rFonts w:ascii="TH SarabunPSK" w:hAnsi="TH SarabunPSK" w:cs="TH SarabunPSK"/>
                <w:b/>
                <w:bCs/>
                <w:sz w:val="32"/>
                <w:szCs w:val="32"/>
              </w:rPr>
              <w:t>68</w:t>
            </w:r>
          </w:p>
        </w:tc>
        <w:tc>
          <w:tcPr>
            <w:tcW w:w="781" w:type="dxa"/>
            <w:tcBorders>
              <w:left w:val="nil"/>
              <w:right w:val="nil"/>
            </w:tcBorders>
          </w:tcPr>
          <w:p w14:paraId="1A5DDB3D" w14:textId="1DD01A90" w:rsidR="0043496C" w:rsidRPr="00845E4F" w:rsidRDefault="0043496C" w:rsidP="0043496C">
            <w:pPr>
              <w:pStyle w:val="whitespace-pre-wrap"/>
              <w:tabs>
                <w:tab w:val="left" w:pos="720"/>
              </w:tabs>
              <w:spacing w:before="0" w:beforeAutospacing="0" w:after="0" w:afterAutospacing="0"/>
              <w:jc w:val="center"/>
              <w:rPr>
                <w:rFonts w:ascii="TH SarabunPSK" w:hAnsi="TH SarabunPSK" w:cs="TH SarabunPSK"/>
                <w:b/>
                <w:bCs/>
                <w:sz w:val="32"/>
                <w:szCs w:val="32"/>
              </w:rPr>
            </w:pPr>
            <w:r w:rsidRPr="00845E4F">
              <w:rPr>
                <w:rFonts w:ascii="TH SarabunPSK" w:hAnsi="TH SarabunPSK" w:cs="TH SarabunPSK"/>
                <w:b/>
                <w:bCs/>
                <w:sz w:val="32"/>
                <w:szCs w:val="32"/>
              </w:rPr>
              <w:t>0.</w:t>
            </w:r>
            <w:r w:rsidR="0046156A" w:rsidRPr="00845E4F">
              <w:rPr>
                <w:rFonts w:ascii="TH SarabunPSK" w:hAnsi="TH SarabunPSK" w:cs="TH SarabunPSK"/>
                <w:b/>
                <w:bCs/>
                <w:sz w:val="32"/>
                <w:szCs w:val="32"/>
              </w:rPr>
              <w:t>76</w:t>
            </w:r>
          </w:p>
        </w:tc>
        <w:tc>
          <w:tcPr>
            <w:tcW w:w="999" w:type="dxa"/>
            <w:tcBorders>
              <w:left w:val="nil"/>
              <w:right w:val="nil"/>
            </w:tcBorders>
          </w:tcPr>
          <w:p w14:paraId="1DB06D75" w14:textId="5204A1BE" w:rsidR="0043496C" w:rsidRPr="00845E4F" w:rsidRDefault="0043496C" w:rsidP="0043496C">
            <w:pPr>
              <w:pStyle w:val="whitespace-pre-wrap"/>
              <w:tabs>
                <w:tab w:val="left" w:pos="720"/>
              </w:tabs>
              <w:spacing w:before="0" w:beforeAutospacing="0" w:after="0" w:afterAutospacing="0"/>
              <w:jc w:val="center"/>
              <w:rPr>
                <w:rFonts w:ascii="TH SarabunPSK" w:hAnsi="TH SarabunPSK" w:cs="TH SarabunPSK"/>
                <w:b/>
                <w:bCs/>
                <w:sz w:val="32"/>
                <w:szCs w:val="32"/>
                <w:cs/>
              </w:rPr>
            </w:pPr>
            <w:r w:rsidRPr="00845E4F">
              <w:rPr>
                <w:rFonts w:ascii="TH SarabunPSK" w:hAnsi="TH SarabunPSK" w:cs="TH SarabunPSK"/>
                <w:b/>
                <w:bCs/>
                <w:sz w:val="32"/>
                <w:szCs w:val="32"/>
                <w:cs/>
              </w:rPr>
              <w:t>มาก</w:t>
            </w:r>
          </w:p>
        </w:tc>
        <w:tc>
          <w:tcPr>
            <w:tcW w:w="976" w:type="dxa"/>
            <w:tcBorders>
              <w:left w:val="nil"/>
              <w:right w:val="nil"/>
            </w:tcBorders>
          </w:tcPr>
          <w:p w14:paraId="1463E11F" w14:textId="77777777" w:rsidR="0043496C" w:rsidRPr="00845E4F" w:rsidRDefault="0043496C" w:rsidP="0043496C">
            <w:pPr>
              <w:pStyle w:val="whitespace-pre-wrap"/>
              <w:tabs>
                <w:tab w:val="left" w:pos="720"/>
              </w:tabs>
              <w:spacing w:before="0" w:beforeAutospacing="0" w:after="0" w:afterAutospacing="0"/>
              <w:jc w:val="center"/>
              <w:rPr>
                <w:rFonts w:ascii="TH SarabunPSK" w:hAnsi="TH SarabunPSK" w:cs="TH SarabunPSK"/>
                <w:b/>
                <w:bCs/>
                <w:sz w:val="32"/>
                <w:szCs w:val="32"/>
              </w:rPr>
            </w:pPr>
          </w:p>
        </w:tc>
      </w:tr>
      <w:bookmarkEnd w:id="4"/>
      <w:bookmarkEnd w:id="5"/>
    </w:tbl>
    <w:p w14:paraId="0D8A9469" w14:textId="77777777" w:rsidR="00A931AE" w:rsidRPr="00845E4F" w:rsidRDefault="00A931AE" w:rsidP="0046156A">
      <w:pPr>
        <w:pStyle w:val="whitespace-pre-wrap"/>
        <w:tabs>
          <w:tab w:val="left" w:pos="720"/>
        </w:tabs>
        <w:spacing w:before="0" w:beforeAutospacing="0" w:after="0" w:afterAutospacing="0"/>
        <w:ind w:firstLine="720"/>
        <w:jc w:val="thaiDistribute"/>
        <w:rPr>
          <w:rFonts w:ascii="TH SarabunPSK" w:hAnsi="TH SarabunPSK" w:cs="TH SarabunPSK"/>
          <w:sz w:val="32"/>
          <w:szCs w:val="32"/>
        </w:rPr>
      </w:pPr>
    </w:p>
    <w:p w14:paraId="2CFC7C00" w14:textId="77777777" w:rsidR="00AA5AEE" w:rsidRPr="00845E4F" w:rsidRDefault="0046156A" w:rsidP="00DB6BF5">
      <w:pPr>
        <w:pStyle w:val="whitespace-pre-wrap"/>
        <w:tabs>
          <w:tab w:val="left" w:pos="720"/>
        </w:tabs>
        <w:spacing w:before="0" w:beforeAutospacing="0" w:after="0" w:afterAutospacing="0"/>
        <w:ind w:firstLine="567"/>
        <w:jc w:val="thaiDistribute"/>
        <w:rPr>
          <w:rFonts w:ascii="TH SarabunPSK" w:hAnsi="TH SarabunPSK" w:cs="TH SarabunPSK"/>
          <w:sz w:val="32"/>
          <w:szCs w:val="32"/>
        </w:rPr>
      </w:pPr>
      <w:r w:rsidRPr="00845E4F">
        <w:rPr>
          <w:rFonts w:ascii="TH SarabunPSK" w:hAnsi="TH SarabunPSK" w:cs="TH SarabunPSK"/>
          <w:sz w:val="32"/>
          <w:szCs w:val="32"/>
          <w:cs/>
        </w:rPr>
        <w:t>จากตารางที่ 2 แสดงผลการวิเคราะห์คุณภาพการให้บริการขนส่งของธุรกิจอาหารสัตว์เลี้ยง พบว่าคุณภาพการให้บริการขนส่งโดยรวมของธุรกิจอาหารสัตว์เลี้ยงอยู่ในระดับมาก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3.68</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0.76) เมื่อพิจารณาเป็นรายด้าน พบว่าทุกด้านมีคุณภาพการให้บริการอยู่ในระดับมากเช่นกัน โดยเรียงลำดับจากค่าเฉลี่ยมากไปน้อยได้ดังนี้</w:t>
      </w:r>
      <w:r w:rsidR="00AA5AEE" w:rsidRPr="00845E4F">
        <w:rPr>
          <w:rFonts w:ascii="TH SarabunPSK" w:hAnsi="TH SarabunPSK" w:cs="TH SarabunPSK"/>
          <w:sz w:val="32"/>
          <w:szCs w:val="32"/>
        </w:rPr>
        <w:t xml:space="preserve"> </w:t>
      </w:r>
      <w:r w:rsidRPr="00845E4F">
        <w:rPr>
          <w:rFonts w:ascii="TH SarabunPSK" w:hAnsi="TH SarabunPSK" w:cs="TH SarabunPSK"/>
          <w:sz w:val="32"/>
          <w:szCs w:val="32"/>
          <w:cs/>
        </w:rPr>
        <w:t>อันดับที่ 1 คือ ด้านการตอบสนองต่อลูกค้า มีค่าเฉลี่ยสูงสุด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3.83</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0.95) แสดงให้เห็นว่าธุรกิจมีความพร้อมและความเต็มใจในการให้บริการ สามารถตอบสนองความต้องการของลูกค้าได้อย่างรวดเร็ว</w:t>
      </w:r>
      <w:r w:rsidR="00AA5AEE" w:rsidRPr="00845E4F">
        <w:rPr>
          <w:rFonts w:ascii="TH SarabunPSK" w:hAnsi="TH SarabunPSK" w:cs="TH SarabunPSK"/>
          <w:sz w:val="32"/>
          <w:szCs w:val="32"/>
        </w:rPr>
        <w:t xml:space="preserve"> </w:t>
      </w:r>
      <w:r w:rsidRPr="00845E4F">
        <w:rPr>
          <w:rFonts w:ascii="TH SarabunPSK" w:hAnsi="TH SarabunPSK" w:cs="TH SarabunPSK"/>
          <w:sz w:val="32"/>
          <w:szCs w:val="32"/>
          <w:cs/>
        </w:rPr>
        <w:t>อันดับที่ 2 มีสองด้านที่มีค่าเฉลี่ยเท่ากัน คือ ด้านความเป็นรูปธรรมของบริการ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3.66</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0.64) และด้านการรู้จักและเข้าใจลูกค้า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3.66</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0.75) สะท้อนให้เห็นว่าธุรกิจให้ความสำคัญกับลักษณะทางกายภาพของการบริการและความเข้าใจในความต้องการของลูกค้าในระดับที่ใกล้เคียงกัน</w:t>
      </w:r>
      <w:r w:rsidR="00AA5AEE" w:rsidRPr="00845E4F">
        <w:rPr>
          <w:rFonts w:ascii="TH SarabunPSK" w:hAnsi="TH SarabunPSK" w:cs="TH SarabunPSK"/>
          <w:sz w:val="32"/>
          <w:szCs w:val="32"/>
        </w:rPr>
        <w:t xml:space="preserve"> </w:t>
      </w:r>
      <w:r w:rsidRPr="00845E4F">
        <w:rPr>
          <w:rFonts w:ascii="TH SarabunPSK" w:hAnsi="TH SarabunPSK" w:cs="TH SarabunPSK"/>
          <w:sz w:val="32"/>
          <w:szCs w:val="32"/>
          <w:cs/>
        </w:rPr>
        <w:t>อันดับที่ 4 คือ ด้านการให้ความเชื่อมั่นต่อลูกค้า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3.64</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0.77) และอันดับสุดท้าย คือ ด้านความเชื่อถือไว้วางใจได้ (</w:t>
      </w:r>
      <w:r w:rsidRPr="00845E4F">
        <w:rPr>
          <w:rFonts w:ascii="TH SarabunPSK" w:hAnsi="TH SarabunPSK" w:cs="TH SarabunPSK"/>
          <w:sz w:val="32"/>
          <w:szCs w:val="32"/>
        </w:rPr>
        <w:t xml:space="preserve">Mean = </w:t>
      </w:r>
      <w:r w:rsidRPr="00845E4F">
        <w:rPr>
          <w:rFonts w:ascii="TH SarabunPSK" w:hAnsi="TH SarabunPSK" w:cs="TH SarabunPSK"/>
          <w:sz w:val="32"/>
          <w:szCs w:val="32"/>
          <w:cs/>
        </w:rPr>
        <w:t>3.63</w:t>
      </w:r>
      <w:r w:rsidRPr="00845E4F">
        <w:rPr>
          <w:rFonts w:ascii="TH SarabunPSK" w:hAnsi="TH SarabunPSK" w:cs="TH SarabunPSK"/>
          <w:sz w:val="32"/>
          <w:szCs w:val="32"/>
        </w:rPr>
        <w:t xml:space="preserve">, S.D. = </w:t>
      </w:r>
      <w:r w:rsidRPr="00845E4F">
        <w:rPr>
          <w:rFonts w:ascii="TH SarabunPSK" w:hAnsi="TH SarabunPSK" w:cs="TH SarabunPSK"/>
          <w:sz w:val="32"/>
          <w:szCs w:val="32"/>
          <w:cs/>
        </w:rPr>
        <w:t>0.82) แม้จะอยู่ในระดับมาก แต่มีค่าเฉลี่ยต่ำกว่าด้านอื่นๆ แสดงให้เห็นว่ายังมีโอกาสในการพัฒนาและปรับปรุงในด้านการสร้างความน่าเชื่อถือและความไว้วางใจให้กับลูกค้า</w:t>
      </w:r>
    </w:p>
    <w:p w14:paraId="0035F14B" w14:textId="1CCE2F62" w:rsidR="007637D1" w:rsidRPr="00845E4F" w:rsidRDefault="0046156A" w:rsidP="00DB6BF5">
      <w:pPr>
        <w:pStyle w:val="whitespace-pre-wrap"/>
        <w:tabs>
          <w:tab w:val="left" w:pos="720"/>
        </w:tabs>
        <w:spacing w:before="0" w:beforeAutospacing="0" w:after="0" w:afterAutospacing="0"/>
        <w:ind w:firstLine="567"/>
        <w:jc w:val="thaiDistribute"/>
        <w:rPr>
          <w:rFonts w:ascii="TH SarabunPSK" w:hAnsi="TH SarabunPSK" w:cs="TH SarabunPSK"/>
          <w:sz w:val="32"/>
          <w:szCs w:val="32"/>
        </w:rPr>
      </w:pPr>
      <w:r w:rsidRPr="00845E4F">
        <w:rPr>
          <w:rFonts w:ascii="TH SarabunPSK" w:hAnsi="TH SarabunPSK" w:cs="TH SarabunPSK"/>
          <w:sz w:val="32"/>
          <w:szCs w:val="32"/>
          <w:cs/>
        </w:rPr>
        <w:t>โดยสรุป ผลการวิเคราะห์แสดงให้เห็นว่าธุรกิจอาหารสัตว์เลี้ยงมีคุณภาพการให้บริการขนส่งที่ดีในทุกด้าน โดยมีจุดแข็งในด้านการตอบสนองต่อลูกค้า อย่างไรก็ตาม ยังมีโอกาสในการพัฒนาปรับปรุงในทุกด้าน โดยเฉพาะอย่างยิ่งด้านความเชื่อถือไว้วางใจได้ เพื่อยกระดับคุณภาพการบริการให้ดียิ่งขึ้นและสร้างความพึงพอใจสูงสุดให้กับลูกค้า</w:t>
      </w:r>
    </w:p>
    <w:p w14:paraId="22AE9FC7" w14:textId="77777777" w:rsidR="0046156A" w:rsidRPr="00845E4F" w:rsidRDefault="0046156A" w:rsidP="0046156A">
      <w:pPr>
        <w:pStyle w:val="whitespace-pre-wrap"/>
        <w:tabs>
          <w:tab w:val="left" w:pos="720"/>
        </w:tabs>
        <w:spacing w:before="0" w:beforeAutospacing="0" w:after="0" w:afterAutospacing="0"/>
        <w:ind w:firstLine="720"/>
        <w:rPr>
          <w:rFonts w:ascii="TH SarabunPSK" w:hAnsi="TH SarabunPSK" w:cs="TH SarabunPSK"/>
          <w:sz w:val="32"/>
          <w:szCs w:val="32"/>
        </w:rPr>
      </w:pPr>
    </w:p>
    <w:p w14:paraId="2EE24DCE" w14:textId="77777777" w:rsidR="00AA5AEE" w:rsidRPr="00845E4F" w:rsidRDefault="00AA5AEE" w:rsidP="00A01228">
      <w:pPr>
        <w:pStyle w:val="whitespace-pre-wrap"/>
        <w:tabs>
          <w:tab w:val="left" w:pos="720"/>
          <w:tab w:val="left" w:pos="1080"/>
        </w:tabs>
        <w:spacing w:before="0" w:beforeAutospacing="0" w:after="0" w:afterAutospacing="0"/>
        <w:ind w:left="1080" w:hanging="1080"/>
        <w:rPr>
          <w:rFonts w:ascii="TH SarabunPSK" w:hAnsi="TH SarabunPSK" w:cs="TH SarabunPSK"/>
          <w:sz w:val="32"/>
          <w:szCs w:val="32"/>
        </w:rPr>
      </w:pPr>
    </w:p>
    <w:p w14:paraId="5BE7CD93" w14:textId="7D4B3A0A" w:rsidR="0066271C" w:rsidRPr="00845E4F" w:rsidRDefault="006001C8" w:rsidP="00DB6BF5">
      <w:pPr>
        <w:pStyle w:val="whitespace-pre-wrap"/>
        <w:spacing w:before="0" w:beforeAutospacing="0" w:after="0" w:afterAutospacing="0"/>
        <w:jc w:val="thaiDistribute"/>
        <w:rPr>
          <w:rFonts w:ascii="TH SarabunPSK" w:hAnsi="TH SarabunPSK" w:cs="TH SarabunPSK"/>
          <w:sz w:val="32"/>
          <w:szCs w:val="32"/>
        </w:rPr>
      </w:pPr>
      <w:r w:rsidRPr="00DB6BF5">
        <w:rPr>
          <w:rFonts w:ascii="TH SarabunPSK" w:hAnsi="TH SarabunPSK" w:cs="TH SarabunPSK"/>
          <w:b/>
          <w:bCs/>
          <w:sz w:val="32"/>
          <w:szCs w:val="32"/>
          <w:cs/>
        </w:rPr>
        <w:lastRenderedPageBreak/>
        <w:t xml:space="preserve">ตารางที่ </w:t>
      </w:r>
      <w:r w:rsidRPr="00DB6BF5">
        <w:rPr>
          <w:rFonts w:ascii="TH SarabunPSK" w:hAnsi="TH SarabunPSK" w:cs="TH SarabunPSK"/>
          <w:b/>
          <w:bCs/>
          <w:sz w:val="32"/>
          <w:szCs w:val="32"/>
        </w:rPr>
        <w:t>3</w:t>
      </w:r>
      <w:r w:rsidRPr="00845E4F">
        <w:rPr>
          <w:rFonts w:ascii="TH SarabunPSK" w:hAnsi="TH SarabunPSK" w:cs="TH SarabunPSK"/>
          <w:sz w:val="32"/>
          <w:szCs w:val="32"/>
        </w:rPr>
        <w:t xml:space="preserve"> </w:t>
      </w:r>
      <w:r w:rsidR="00AA5AEE" w:rsidRPr="00845E4F">
        <w:rPr>
          <w:rFonts w:ascii="TH SarabunPSK" w:hAnsi="TH SarabunPSK" w:cs="TH SarabunPSK"/>
          <w:sz w:val="32"/>
          <w:szCs w:val="32"/>
          <w:cs/>
        </w:rPr>
        <w:t>ผลการวิเคราะห์การถดถอยพหุคูณ</w:t>
      </w:r>
      <w:r w:rsidR="00AA5AEE" w:rsidRPr="00845E4F">
        <w:rPr>
          <w:rFonts w:ascii="TH SarabunPSK" w:hAnsi="TH SarabunPSK" w:cs="TH SarabunPSK" w:hint="cs"/>
          <w:sz w:val="32"/>
          <w:szCs w:val="32"/>
          <w:cs/>
        </w:rPr>
        <w:t xml:space="preserve"> </w:t>
      </w:r>
      <w:r w:rsidR="00AA5AEE" w:rsidRPr="00845E4F">
        <w:rPr>
          <w:rFonts w:ascii="TH SarabunPSK" w:hAnsi="TH SarabunPSK" w:cs="TH SarabunPSK"/>
          <w:sz w:val="32"/>
          <w:szCs w:val="32"/>
          <w:cs/>
        </w:rPr>
        <w:t>ปัจจัยส่วนบุคคลกับคุณภาพการให้บริการขนส่งของธุรกิจอาหารสัตว์เลี้ยง</w:t>
      </w:r>
    </w:p>
    <w:tbl>
      <w:tblPr>
        <w:tblStyle w:val="a5"/>
        <w:tblW w:w="0" w:type="auto"/>
        <w:jc w:val="center"/>
        <w:tblLook w:val="04A0" w:firstRow="1" w:lastRow="0" w:firstColumn="1" w:lastColumn="0" w:noHBand="0" w:noVBand="1"/>
      </w:tblPr>
      <w:tblGrid>
        <w:gridCol w:w="3415"/>
        <w:gridCol w:w="813"/>
        <w:gridCol w:w="1258"/>
        <w:gridCol w:w="852"/>
        <w:gridCol w:w="848"/>
        <w:gridCol w:w="835"/>
        <w:gridCol w:w="1329"/>
      </w:tblGrid>
      <w:tr w:rsidR="00845E4F" w:rsidRPr="00845E4F" w14:paraId="296D385E" w14:textId="77777777" w:rsidTr="00440E34">
        <w:trPr>
          <w:jc w:val="center"/>
        </w:trPr>
        <w:tc>
          <w:tcPr>
            <w:tcW w:w="3415" w:type="dxa"/>
            <w:tcBorders>
              <w:left w:val="nil"/>
              <w:right w:val="nil"/>
            </w:tcBorders>
          </w:tcPr>
          <w:p w14:paraId="12C74DC1" w14:textId="6E65B82C" w:rsidR="003C0DF4" w:rsidRPr="00845E4F" w:rsidRDefault="00363AF5" w:rsidP="00363AF5">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cs/>
              </w:rPr>
              <w:t>ปัจจัยส่วนบุคคล</w:t>
            </w:r>
          </w:p>
        </w:tc>
        <w:tc>
          <w:tcPr>
            <w:tcW w:w="813" w:type="dxa"/>
            <w:tcBorders>
              <w:left w:val="nil"/>
              <w:right w:val="nil"/>
            </w:tcBorders>
          </w:tcPr>
          <w:p w14:paraId="02FEA8C7" w14:textId="6AB6D7E0"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rPr>
              <w:t>B</w:t>
            </w:r>
          </w:p>
        </w:tc>
        <w:tc>
          <w:tcPr>
            <w:tcW w:w="1258" w:type="dxa"/>
            <w:tcBorders>
              <w:left w:val="nil"/>
              <w:right w:val="nil"/>
            </w:tcBorders>
          </w:tcPr>
          <w:p w14:paraId="7E9D8E97" w14:textId="5930A42D"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rPr>
              <w:t>Std. Error</w:t>
            </w:r>
          </w:p>
        </w:tc>
        <w:tc>
          <w:tcPr>
            <w:tcW w:w="852" w:type="dxa"/>
            <w:tcBorders>
              <w:left w:val="nil"/>
              <w:right w:val="nil"/>
            </w:tcBorders>
          </w:tcPr>
          <w:p w14:paraId="7D742ED1" w14:textId="7EE81819"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rPr>
              <w:t>Beta</w:t>
            </w:r>
          </w:p>
        </w:tc>
        <w:tc>
          <w:tcPr>
            <w:tcW w:w="848" w:type="dxa"/>
            <w:tcBorders>
              <w:left w:val="nil"/>
              <w:right w:val="nil"/>
            </w:tcBorders>
          </w:tcPr>
          <w:p w14:paraId="6D34F159" w14:textId="7D6F5EDE"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rPr>
              <w:t>t</w:t>
            </w:r>
          </w:p>
        </w:tc>
        <w:tc>
          <w:tcPr>
            <w:tcW w:w="835" w:type="dxa"/>
            <w:tcBorders>
              <w:left w:val="nil"/>
              <w:right w:val="nil"/>
            </w:tcBorders>
          </w:tcPr>
          <w:p w14:paraId="231BD30D" w14:textId="5B347070"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rPr>
            </w:pPr>
            <w:r w:rsidRPr="00845E4F">
              <w:rPr>
                <w:b/>
                <w:bCs/>
              </w:rPr>
              <w:t>Sig.</w:t>
            </w:r>
          </w:p>
        </w:tc>
        <w:tc>
          <w:tcPr>
            <w:tcW w:w="1329" w:type="dxa"/>
            <w:tcBorders>
              <w:left w:val="nil"/>
              <w:right w:val="nil"/>
            </w:tcBorders>
          </w:tcPr>
          <w:p w14:paraId="7D7C6CF7" w14:textId="24AC9EF1"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rPr>
                <w:b/>
                <w:bCs/>
                <w:cs/>
              </w:rPr>
            </w:pPr>
            <w:r w:rsidRPr="00845E4F">
              <w:rPr>
                <w:rFonts w:hint="cs"/>
                <w:b/>
                <w:bCs/>
                <w:cs/>
              </w:rPr>
              <w:t>แปลผล</w:t>
            </w:r>
          </w:p>
        </w:tc>
      </w:tr>
      <w:tr w:rsidR="00845E4F" w:rsidRPr="00845E4F" w14:paraId="4E4151FF" w14:textId="77777777" w:rsidTr="00440E34">
        <w:trPr>
          <w:trHeight w:val="386"/>
          <w:jc w:val="center"/>
        </w:trPr>
        <w:tc>
          <w:tcPr>
            <w:tcW w:w="3415" w:type="dxa"/>
            <w:tcBorders>
              <w:left w:val="nil"/>
              <w:bottom w:val="nil"/>
              <w:right w:val="nil"/>
            </w:tcBorders>
          </w:tcPr>
          <w:p w14:paraId="5E1832B5" w14:textId="7D22D9A2"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ค่าคงที่ (</w:t>
            </w:r>
            <w:r w:rsidRPr="00845E4F">
              <w:t>Constant)</w:t>
            </w:r>
          </w:p>
        </w:tc>
        <w:tc>
          <w:tcPr>
            <w:tcW w:w="813" w:type="dxa"/>
            <w:tcBorders>
              <w:left w:val="nil"/>
              <w:bottom w:val="nil"/>
              <w:right w:val="nil"/>
            </w:tcBorders>
          </w:tcPr>
          <w:p w14:paraId="615E2B4F" w14:textId="73A95104"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3.765</w:t>
            </w:r>
          </w:p>
        </w:tc>
        <w:tc>
          <w:tcPr>
            <w:tcW w:w="1258" w:type="dxa"/>
            <w:tcBorders>
              <w:left w:val="nil"/>
              <w:bottom w:val="nil"/>
              <w:right w:val="nil"/>
            </w:tcBorders>
          </w:tcPr>
          <w:p w14:paraId="74B06291" w14:textId="3676826C"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0.183</w:t>
            </w:r>
          </w:p>
        </w:tc>
        <w:tc>
          <w:tcPr>
            <w:tcW w:w="852" w:type="dxa"/>
            <w:tcBorders>
              <w:left w:val="nil"/>
              <w:bottom w:val="nil"/>
              <w:right w:val="nil"/>
            </w:tcBorders>
          </w:tcPr>
          <w:p w14:paraId="2DC251F5" w14:textId="3AE77279"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w:t>
            </w:r>
          </w:p>
        </w:tc>
        <w:tc>
          <w:tcPr>
            <w:tcW w:w="848" w:type="dxa"/>
            <w:tcBorders>
              <w:left w:val="nil"/>
              <w:bottom w:val="nil"/>
              <w:right w:val="nil"/>
            </w:tcBorders>
          </w:tcPr>
          <w:p w14:paraId="12CEF275" w14:textId="18456A31"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20.576</w:t>
            </w:r>
          </w:p>
        </w:tc>
        <w:tc>
          <w:tcPr>
            <w:tcW w:w="835" w:type="dxa"/>
            <w:tcBorders>
              <w:left w:val="nil"/>
              <w:bottom w:val="nil"/>
              <w:right w:val="nil"/>
            </w:tcBorders>
          </w:tcPr>
          <w:p w14:paraId="28382CCD" w14:textId="29DDF80A"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0.000*</w:t>
            </w:r>
          </w:p>
        </w:tc>
        <w:tc>
          <w:tcPr>
            <w:tcW w:w="1329" w:type="dxa"/>
            <w:tcBorders>
              <w:left w:val="nil"/>
              <w:bottom w:val="nil"/>
              <w:right w:val="nil"/>
            </w:tcBorders>
          </w:tcPr>
          <w:p w14:paraId="0E1B7417" w14:textId="370E2970" w:rsidR="003C0DF4" w:rsidRPr="00845E4F" w:rsidRDefault="00363AF5" w:rsidP="00440E34">
            <w:pPr>
              <w:tabs>
                <w:tab w:val="left" w:pos="2880"/>
              </w:tabs>
              <w:spacing w:after="0"/>
              <w:rPr>
                <w:rFonts w:ascii="TH SarabunPSK" w:hAnsi="TH SarabunPSK" w:cs="TH SarabunPSK"/>
              </w:rPr>
            </w:pPr>
            <w:r w:rsidRPr="00845E4F">
              <w:rPr>
                <w:rFonts w:ascii="TH SarabunPSK" w:hAnsi="TH SarabunPSK" w:cs="TH SarabunPSK"/>
                <w:cs/>
              </w:rPr>
              <w:t>มีนัยสำคัญ</w:t>
            </w:r>
          </w:p>
        </w:tc>
      </w:tr>
      <w:tr w:rsidR="00845E4F" w:rsidRPr="00845E4F" w14:paraId="1100C359" w14:textId="77777777" w:rsidTr="00440E34">
        <w:trPr>
          <w:jc w:val="center"/>
        </w:trPr>
        <w:tc>
          <w:tcPr>
            <w:tcW w:w="3415" w:type="dxa"/>
            <w:tcBorders>
              <w:top w:val="nil"/>
              <w:left w:val="nil"/>
              <w:bottom w:val="nil"/>
              <w:right w:val="nil"/>
            </w:tcBorders>
          </w:tcPr>
          <w:p w14:paraId="3AF393F4" w14:textId="2F61D5DD"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เพศ (</w:t>
            </w:r>
            <w:r w:rsidRPr="00845E4F">
              <w:t>X</w:t>
            </w:r>
            <w:r w:rsidRPr="00845E4F">
              <w:rPr>
                <w:cs/>
              </w:rPr>
              <w:t>1)</w:t>
            </w:r>
          </w:p>
        </w:tc>
        <w:tc>
          <w:tcPr>
            <w:tcW w:w="813" w:type="dxa"/>
            <w:tcBorders>
              <w:top w:val="nil"/>
              <w:left w:val="nil"/>
              <w:bottom w:val="nil"/>
              <w:right w:val="nil"/>
            </w:tcBorders>
          </w:tcPr>
          <w:p w14:paraId="2D7FDC32" w14:textId="03DA6E3C"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-0.083</w:t>
            </w:r>
          </w:p>
        </w:tc>
        <w:tc>
          <w:tcPr>
            <w:tcW w:w="1258" w:type="dxa"/>
            <w:tcBorders>
              <w:top w:val="nil"/>
              <w:left w:val="nil"/>
              <w:bottom w:val="nil"/>
              <w:right w:val="nil"/>
            </w:tcBorders>
          </w:tcPr>
          <w:p w14:paraId="1D2F3ADD" w14:textId="0652C3D6"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0.048</w:t>
            </w:r>
          </w:p>
        </w:tc>
        <w:tc>
          <w:tcPr>
            <w:tcW w:w="852" w:type="dxa"/>
            <w:tcBorders>
              <w:top w:val="nil"/>
              <w:left w:val="nil"/>
              <w:bottom w:val="nil"/>
              <w:right w:val="nil"/>
            </w:tcBorders>
          </w:tcPr>
          <w:p w14:paraId="37F1FBD0" w14:textId="7AB761B2"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-0.089</w:t>
            </w:r>
          </w:p>
        </w:tc>
        <w:tc>
          <w:tcPr>
            <w:tcW w:w="848" w:type="dxa"/>
            <w:tcBorders>
              <w:top w:val="nil"/>
              <w:left w:val="nil"/>
              <w:bottom w:val="nil"/>
              <w:right w:val="nil"/>
            </w:tcBorders>
          </w:tcPr>
          <w:p w14:paraId="595637FF" w14:textId="2AAB41BF"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-1.744</w:t>
            </w:r>
          </w:p>
        </w:tc>
        <w:tc>
          <w:tcPr>
            <w:tcW w:w="835" w:type="dxa"/>
            <w:tcBorders>
              <w:top w:val="nil"/>
              <w:left w:val="nil"/>
              <w:bottom w:val="nil"/>
              <w:right w:val="nil"/>
            </w:tcBorders>
          </w:tcPr>
          <w:p w14:paraId="5BAF1EE1" w14:textId="74ECEC2C"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0.082</w:t>
            </w:r>
          </w:p>
        </w:tc>
        <w:tc>
          <w:tcPr>
            <w:tcW w:w="1329" w:type="dxa"/>
            <w:tcBorders>
              <w:top w:val="nil"/>
              <w:left w:val="nil"/>
              <w:bottom w:val="nil"/>
              <w:right w:val="nil"/>
            </w:tcBorders>
          </w:tcPr>
          <w:p w14:paraId="6840977F" w14:textId="30421545" w:rsidR="003C0DF4" w:rsidRPr="00845E4F" w:rsidRDefault="00363AF5"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ไม่มีนัยสำคัญ</w:t>
            </w:r>
          </w:p>
        </w:tc>
      </w:tr>
      <w:tr w:rsidR="00845E4F" w:rsidRPr="00845E4F" w14:paraId="4EB6DA77" w14:textId="77777777" w:rsidTr="00440E34">
        <w:trPr>
          <w:jc w:val="center"/>
        </w:trPr>
        <w:tc>
          <w:tcPr>
            <w:tcW w:w="3415" w:type="dxa"/>
            <w:tcBorders>
              <w:top w:val="nil"/>
              <w:left w:val="nil"/>
              <w:bottom w:val="nil"/>
              <w:right w:val="nil"/>
            </w:tcBorders>
          </w:tcPr>
          <w:p w14:paraId="6552E97F" w14:textId="6CAB7FCD"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อายุ (</w:t>
            </w:r>
            <w:r w:rsidRPr="00845E4F">
              <w:t>X2)</w:t>
            </w:r>
          </w:p>
        </w:tc>
        <w:tc>
          <w:tcPr>
            <w:tcW w:w="813" w:type="dxa"/>
            <w:tcBorders>
              <w:top w:val="nil"/>
              <w:left w:val="nil"/>
              <w:bottom w:val="nil"/>
              <w:right w:val="nil"/>
            </w:tcBorders>
          </w:tcPr>
          <w:p w14:paraId="38D4A7DF" w14:textId="320C1BC9"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0.011</w:t>
            </w:r>
          </w:p>
        </w:tc>
        <w:tc>
          <w:tcPr>
            <w:tcW w:w="1258" w:type="dxa"/>
            <w:tcBorders>
              <w:top w:val="nil"/>
              <w:left w:val="nil"/>
              <w:bottom w:val="nil"/>
              <w:right w:val="nil"/>
            </w:tcBorders>
          </w:tcPr>
          <w:p w14:paraId="5138DDB8" w14:textId="1A91B185"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0.025</w:t>
            </w:r>
          </w:p>
        </w:tc>
        <w:tc>
          <w:tcPr>
            <w:tcW w:w="852" w:type="dxa"/>
            <w:tcBorders>
              <w:top w:val="nil"/>
              <w:left w:val="nil"/>
              <w:bottom w:val="nil"/>
              <w:right w:val="nil"/>
            </w:tcBorders>
          </w:tcPr>
          <w:p w14:paraId="0D9EAF2B" w14:textId="1BFC48E4"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0.024</w:t>
            </w:r>
          </w:p>
        </w:tc>
        <w:tc>
          <w:tcPr>
            <w:tcW w:w="848" w:type="dxa"/>
            <w:tcBorders>
              <w:top w:val="nil"/>
              <w:left w:val="nil"/>
              <w:bottom w:val="nil"/>
              <w:right w:val="nil"/>
            </w:tcBorders>
          </w:tcPr>
          <w:p w14:paraId="1BB2B780" w14:textId="0E8B1487"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0.443</w:t>
            </w:r>
          </w:p>
        </w:tc>
        <w:tc>
          <w:tcPr>
            <w:tcW w:w="835" w:type="dxa"/>
            <w:tcBorders>
              <w:top w:val="nil"/>
              <w:left w:val="nil"/>
              <w:bottom w:val="nil"/>
              <w:right w:val="nil"/>
            </w:tcBorders>
          </w:tcPr>
          <w:p w14:paraId="323669CA" w14:textId="760E6B87"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0.658</w:t>
            </w:r>
          </w:p>
        </w:tc>
        <w:tc>
          <w:tcPr>
            <w:tcW w:w="1329" w:type="dxa"/>
            <w:tcBorders>
              <w:top w:val="nil"/>
              <w:left w:val="nil"/>
              <w:bottom w:val="nil"/>
              <w:right w:val="nil"/>
            </w:tcBorders>
          </w:tcPr>
          <w:p w14:paraId="6C853E60" w14:textId="00DF6862"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ไม่มีนัยสำคัญ</w:t>
            </w:r>
          </w:p>
        </w:tc>
      </w:tr>
      <w:tr w:rsidR="00845E4F" w:rsidRPr="00845E4F" w14:paraId="2F8E06CC" w14:textId="77777777" w:rsidTr="00440E34">
        <w:trPr>
          <w:jc w:val="center"/>
        </w:trPr>
        <w:tc>
          <w:tcPr>
            <w:tcW w:w="3415" w:type="dxa"/>
            <w:tcBorders>
              <w:top w:val="nil"/>
              <w:left w:val="nil"/>
              <w:bottom w:val="nil"/>
              <w:right w:val="nil"/>
            </w:tcBorders>
          </w:tcPr>
          <w:p w14:paraId="57E7EF28" w14:textId="7DBB8D17"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ระดับการศึกษา (</w:t>
            </w:r>
            <w:r w:rsidRPr="00845E4F">
              <w:t>X</w:t>
            </w:r>
            <w:r w:rsidRPr="00845E4F">
              <w:rPr>
                <w:cs/>
              </w:rPr>
              <w:t>3)</w:t>
            </w:r>
          </w:p>
        </w:tc>
        <w:tc>
          <w:tcPr>
            <w:tcW w:w="813" w:type="dxa"/>
            <w:tcBorders>
              <w:top w:val="nil"/>
              <w:left w:val="nil"/>
              <w:bottom w:val="nil"/>
              <w:right w:val="nil"/>
            </w:tcBorders>
          </w:tcPr>
          <w:p w14:paraId="77CEA8E5" w14:textId="7A92AD9C"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0.067</w:t>
            </w:r>
          </w:p>
        </w:tc>
        <w:tc>
          <w:tcPr>
            <w:tcW w:w="1258" w:type="dxa"/>
            <w:tcBorders>
              <w:top w:val="nil"/>
              <w:left w:val="nil"/>
              <w:bottom w:val="nil"/>
              <w:right w:val="nil"/>
            </w:tcBorders>
          </w:tcPr>
          <w:p w14:paraId="4E325173" w14:textId="3FF88231"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0.031</w:t>
            </w:r>
          </w:p>
        </w:tc>
        <w:tc>
          <w:tcPr>
            <w:tcW w:w="852" w:type="dxa"/>
            <w:tcBorders>
              <w:top w:val="nil"/>
              <w:left w:val="nil"/>
              <w:bottom w:val="nil"/>
              <w:right w:val="nil"/>
            </w:tcBorders>
          </w:tcPr>
          <w:p w14:paraId="7B6B9725" w14:textId="61E6E4A4"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0.120</w:t>
            </w:r>
          </w:p>
        </w:tc>
        <w:tc>
          <w:tcPr>
            <w:tcW w:w="848" w:type="dxa"/>
            <w:tcBorders>
              <w:top w:val="nil"/>
              <w:left w:val="nil"/>
              <w:bottom w:val="nil"/>
              <w:right w:val="nil"/>
            </w:tcBorders>
          </w:tcPr>
          <w:p w14:paraId="699255A2" w14:textId="196D833A"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2.191</w:t>
            </w:r>
          </w:p>
        </w:tc>
        <w:tc>
          <w:tcPr>
            <w:tcW w:w="835" w:type="dxa"/>
            <w:tcBorders>
              <w:top w:val="nil"/>
              <w:left w:val="nil"/>
              <w:bottom w:val="nil"/>
              <w:right w:val="nil"/>
            </w:tcBorders>
          </w:tcPr>
          <w:p w14:paraId="2DEC16F9" w14:textId="34041F53"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0.029*</w:t>
            </w:r>
          </w:p>
        </w:tc>
        <w:tc>
          <w:tcPr>
            <w:tcW w:w="1329" w:type="dxa"/>
            <w:tcBorders>
              <w:top w:val="nil"/>
              <w:left w:val="nil"/>
              <w:bottom w:val="nil"/>
              <w:right w:val="nil"/>
            </w:tcBorders>
          </w:tcPr>
          <w:p w14:paraId="553A103E" w14:textId="28A89EDD"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มีนัยสำคัญ</w:t>
            </w:r>
          </w:p>
        </w:tc>
      </w:tr>
      <w:tr w:rsidR="00845E4F" w:rsidRPr="00845E4F" w14:paraId="05800017" w14:textId="77777777" w:rsidTr="00440E34">
        <w:trPr>
          <w:jc w:val="center"/>
        </w:trPr>
        <w:tc>
          <w:tcPr>
            <w:tcW w:w="3415" w:type="dxa"/>
            <w:tcBorders>
              <w:top w:val="nil"/>
              <w:left w:val="nil"/>
              <w:bottom w:val="nil"/>
              <w:right w:val="nil"/>
            </w:tcBorders>
          </w:tcPr>
          <w:p w14:paraId="76A785A4" w14:textId="368C82A2"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รายได้เฉลี่ยต่อเดือน (</w:t>
            </w:r>
            <w:r w:rsidRPr="00845E4F">
              <w:t>X</w:t>
            </w:r>
            <w:r w:rsidRPr="00845E4F">
              <w:rPr>
                <w:cs/>
              </w:rPr>
              <w:t>4)</w:t>
            </w:r>
          </w:p>
        </w:tc>
        <w:tc>
          <w:tcPr>
            <w:tcW w:w="813" w:type="dxa"/>
            <w:tcBorders>
              <w:top w:val="nil"/>
              <w:left w:val="nil"/>
              <w:bottom w:val="nil"/>
              <w:right w:val="nil"/>
            </w:tcBorders>
          </w:tcPr>
          <w:p w14:paraId="13BED400" w14:textId="663B8DBD"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0.045</w:t>
            </w:r>
          </w:p>
        </w:tc>
        <w:tc>
          <w:tcPr>
            <w:tcW w:w="1258" w:type="dxa"/>
            <w:tcBorders>
              <w:top w:val="nil"/>
              <w:left w:val="nil"/>
              <w:bottom w:val="nil"/>
              <w:right w:val="nil"/>
            </w:tcBorders>
          </w:tcPr>
          <w:p w14:paraId="1AD7BB60" w14:textId="7FA949E4"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0.023</w:t>
            </w:r>
          </w:p>
        </w:tc>
        <w:tc>
          <w:tcPr>
            <w:tcW w:w="852" w:type="dxa"/>
            <w:tcBorders>
              <w:top w:val="nil"/>
              <w:left w:val="nil"/>
              <w:bottom w:val="nil"/>
              <w:right w:val="nil"/>
            </w:tcBorders>
          </w:tcPr>
          <w:p w14:paraId="613C0E44" w14:textId="749744D1"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0.110</w:t>
            </w:r>
          </w:p>
        </w:tc>
        <w:tc>
          <w:tcPr>
            <w:tcW w:w="848" w:type="dxa"/>
            <w:tcBorders>
              <w:top w:val="nil"/>
              <w:left w:val="nil"/>
              <w:bottom w:val="nil"/>
              <w:right w:val="nil"/>
            </w:tcBorders>
          </w:tcPr>
          <w:p w14:paraId="57FC2FFA" w14:textId="13730566"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1.994</w:t>
            </w:r>
          </w:p>
        </w:tc>
        <w:tc>
          <w:tcPr>
            <w:tcW w:w="835" w:type="dxa"/>
            <w:tcBorders>
              <w:top w:val="nil"/>
              <w:left w:val="nil"/>
              <w:bottom w:val="nil"/>
              <w:right w:val="nil"/>
            </w:tcBorders>
          </w:tcPr>
          <w:p w14:paraId="00C96B88" w14:textId="7EDEBED8"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0.047*</w:t>
            </w:r>
          </w:p>
        </w:tc>
        <w:tc>
          <w:tcPr>
            <w:tcW w:w="1329" w:type="dxa"/>
            <w:tcBorders>
              <w:top w:val="nil"/>
              <w:left w:val="nil"/>
              <w:bottom w:val="nil"/>
              <w:right w:val="nil"/>
            </w:tcBorders>
          </w:tcPr>
          <w:p w14:paraId="4A2EEE7D" w14:textId="299CE0D0"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มีนัยสำคัญ</w:t>
            </w:r>
          </w:p>
        </w:tc>
      </w:tr>
      <w:tr w:rsidR="00845E4F" w:rsidRPr="00845E4F" w14:paraId="449C7108" w14:textId="77777777" w:rsidTr="00440E34">
        <w:trPr>
          <w:jc w:val="center"/>
        </w:trPr>
        <w:tc>
          <w:tcPr>
            <w:tcW w:w="3415" w:type="dxa"/>
            <w:tcBorders>
              <w:top w:val="nil"/>
              <w:left w:val="nil"/>
              <w:bottom w:val="single" w:sz="4" w:space="0" w:color="auto"/>
              <w:right w:val="nil"/>
            </w:tcBorders>
          </w:tcPr>
          <w:p w14:paraId="1A9026A8" w14:textId="1EA17423"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ประเภทของสัตว์เลี้ยง (</w:t>
            </w:r>
            <w:r w:rsidRPr="00845E4F">
              <w:t>X</w:t>
            </w:r>
            <w:r w:rsidRPr="00845E4F">
              <w:rPr>
                <w:cs/>
              </w:rPr>
              <w:t>5)</w:t>
            </w:r>
          </w:p>
        </w:tc>
        <w:tc>
          <w:tcPr>
            <w:tcW w:w="813" w:type="dxa"/>
            <w:tcBorders>
              <w:top w:val="nil"/>
              <w:left w:val="nil"/>
              <w:bottom w:val="single" w:sz="4" w:space="0" w:color="auto"/>
              <w:right w:val="nil"/>
            </w:tcBorders>
          </w:tcPr>
          <w:p w14:paraId="2727CCA1" w14:textId="6EC621E6"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-0.020</w:t>
            </w:r>
          </w:p>
        </w:tc>
        <w:tc>
          <w:tcPr>
            <w:tcW w:w="1258" w:type="dxa"/>
            <w:tcBorders>
              <w:top w:val="nil"/>
              <w:left w:val="nil"/>
              <w:bottom w:val="single" w:sz="4" w:space="0" w:color="auto"/>
              <w:right w:val="nil"/>
            </w:tcBorders>
          </w:tcPr>
          <w:p w14:paraId="3CE20EE9" w14:textId="7E708516"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0.048</w:t>
            </w:r>
          </w:p>
        </w:tc>
        <w:tc>
          <w:tcPr>
            <w:tcW w:w="852" w:type="dxa"/>
            <w:tcBorders>
              <w:top w:val="nil"/>
              <w:left w:val="nil"/>
              <w:bottom w:val="single" w:sz="4" w:space="0" w:color="auto"/>
              <w:right w:val="nil"/>
            </w:tcBorders>
          </w:tcPr>
          <w:p w14:paraId="4762D2FE" w14:textId="203368C6"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t>-</w:t>
            </w:r>
            <w:r w:rsidRPr="00845E4F">
              <w:rPr>
                <w:cs/>
              </w:rPr>
              <w:t>0.022</w:t>
            </w:r>
          </w:p>
        </w:tc>
        <w:tc>
          <w:tcPr>
            <w:tcW w:w="848" w:type="dxa"/>
            <w:tcBorders>
              <w:top w:val="nil"/>
              <w:left w:val="nil"/>
              <w:bottom w:val="single" w:sz="4" w:space="0" w:color="auto"/>
              <w:right w:val="nil"/>
            </w:tcBorders>
          </w:tcPr>
          <w:p w14:paraId="354525A7" w14:textId="33D4940B"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-0.414</w:t>
            </w:r>
          </w:p>
        </w:tc>
        <w:tc>
          <w:tcPr>
            <w:tcW w:w="835" w:type="dxa"/>
            <w:tcBorders>
              <w:top w:val="nil"/>
              <w:left w:val="nil"/>
              <w:bottom w:val="single" w:sz="4" w:space="0" w:color="auto"/>
              <w:right w:val="nil"/>
            </w:tcBorders>
          </w:tcPr>
          <w:p w14:paraId="38C2472B" w14:textId="2B58EDAC"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center"/>
            </w:pPr>
            <w:r w:rsidRPr="00845E4F">
              <w:rPr>
                <w:cs/>
              </w:rPr>
              <w:t>0.679</w:t>
            </w:r>
          </w:p>
        </w:tc>
        <w:tc>
          <w:tcPr>
            <w:tcW w:w="1329" w:type="dxa"/>
            <w:tcBorders>
              <w:top w:val="nil"/>
              <w:left w:val="nil"/>
              <w:bottom w:val="single" w:sz="4" w:space="0" w:color="auto"/>
              <w:right w:val="nil"/>
            </w:tcBorders>
          </w:tcPr>
          <w:p w14:paraId="10310BC0" w14:textId="4A852EF2" w:rsidR="003C0DF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pPr>
            <w:r w:rsidRPr="00845E4F">
              <w:rPr>
                <w:cs/>
              </w:rPr>
              <w:t>ไม่มีนัยสำคัญ</w:t>
            </w:r>
          </w:p>
        </w:tc>
      </w:tr>
    </w:tbl>
    <w:p w14:paraId="5A48841C" w14:textId="77777777" w:rsidR="00440E34" w:rsidRPr="00845E4F" w:rsidRDefault="00440E34" w:rsidP="00440E34">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r w:rsidRPr="00845E4F">
        <w:rPr>
          <w:rFonts w:ascii="TH SarabunPSK" w:hAnsi="TH SarabunPSK" w:cs="TH SarabunPSK"/>
          <w:sz w:val="32"/>
          <w:szCs w:val="32"/>
        </w:rPr>
        <w:t xml:space="preserve">R = </w:t>
      </w:r>
      <w:r w:rsidRPr="00845E4F">
        <w:rPr>
          <w:rFonts w:ascii="TH SarabunPSK" w:hAnsi="TH SarabunPSK" w:cs="TH SarabunPSK"/>
          <w:sz w:val="32"/>
          <w:szCs w:val="32"/>
          <w:cs/>
        </w:rPr>
        <w:t>0.184</w:t>
      </w:r>
      <w:r w:rsidRPr="00845E4F">
        <w:rPr>
          <w:rFonts w:ascii="TH SarabunPSK" w:hAnsi="TH SarabunPSK" w:cs="TH SarabunPSK"/>
          <w:sz w:val="32"/>
          <w:szCs w:val="32"/>
        </w:rPr>
        <w:t xml:space="preserve">, R Square = </w:t>
      </w:r>
      <w:r w:rsidRPr="00845E4F">
        <w:rPr>
          <w:rFonts w:ascii="TH SarabunPSK" w:hAnsi="TH SarabunPSK" w:cs="TH SarabunPSK"/>
          <w:sz w:val="32"/>
          <w:szCs w:val="32"/>
          <w:cs/>
        </w:rPr>
        <w:t>0.034</w:t>
      </w:r>
      <w:r w:rsidRPr="00845E4F">
        <w:rPr>
          <w:rFonts w:ascii="TH SarabunPSK" w:hAnsi="TH SarabunPSK" w:cs="TH SarabunPSK"/>
          <w:sz w:val="32"/>
          <w:szCs w:val="32"/>
        </w:rPr>
        <w:t xml:space="preserve">, Adjusted R Square = </w:t>
      </w:r>
      <w:r w:rsidRPr="00845E4F">
        <w:rPr>
          <w:rFonts w:ascii="TH SarabunPSK" w:hAnsi="TH SarabunPSK" w:cs="TH SarabunPSK"/>
          <w:sz w:val="32"/>
          <w:szCs w:val="32"/>
          <w:cs/>
        </w:rPr>
        <w:t>0.018</w:t>
      </w:r>
      <w:r w:rsidRPr="00845E4F">
        <w:rPr>
          <w:rFonts w:ascii="TH SarabunPSK" w:hAnsi="TH SarabunPSK" w:cs="TH SarabunPSK"/>
          <w:sz w:val="32"/>
          <w:szCs w:val="32"/>
        </w:rPr>
        <w:t xml:space="preserve">, F = </w:t>
      </w:r>
      <w:r w:rsidRPr="00845E4F">
        <w:rPr>
          <w:rFonts w:ascii="TH SarabunPSK" w:hAnsi="TH SarabunPSK" w:cs="TH SarabunPSK"/>
          <w:sz w:val="32"/>
          <w:szCs w:val="32"/>
          <w:cs/>
        </w:rPr>
        <w:t>2.443</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0.019*</w:t>
      </w:r>
    </w:p>
    <w:p w14:paraId="2805C271" w14:textId="77777777" w:rsidR="001B0289" w:rsidRPr="00845E4F" w:rsidRDefault="00440E34" w:rsidP="001B0289">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r w:rsidRPr="00845E4F">
        <w:rPr>
          <w:rFonts w:ascii="TH SarabunPSK" w:hAnsi="TH SarabunPSK" w:cs="TH SarabunPSK"/>
          <w:sz w:val="32"/>
          <w:szCs w:val="32"/>
          <w:cs/>
        </w:rPr>
        <w:t>หมายเหตุ:</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มีนัยสำคัญทางสถิติที่ระดับ 0.05</w:t>
      </w:r>
      <w:r w:rsidRPr="00845E4F">
        <w:rPr>
          <w:rFonts w:ascii="TH SarabunPSK" w:hAnsi="TH SarabunPSK" w:cs="TH SarabunPSK"/>
          <w:sz w:val="32"/>
          <w:szCs w:val="32"/>
        </w:rPr>
        <w:t xml:space="preserve">, B </w:t>
      </w:r>
      <w:r w:rsidRPr="00845E4F">
        <w:rPr>
          <w:rFonts w:ascii="TH SarabunPSK" w:hAnsi="TH SarabunPSK" w:cs="TH SarabunPSK"/>
          <w:sz w:val="32"/>
          <w:szCs w:val="32"/>
          <w:cs/>
        </w:rPr>
        <w:t>คือ ค่าสัมประสิทธิ์การถดถอยไม่ปรับมาตรฐาน</w:t>
      </w:r>
      <w:r w:rsidRPr="00845E4F">
        <w:rPr>
          <w:rFonts w:ascii="TH SarabunPSK" w:hAnsi="TH SarabunPSK" w:cs="TH SarabunPSK"/>
          <w:sz w:val="32"/>
          <w:szCs w:val="32"/>
        </w:rPr>
        <w:t xml:space="preserve">, Beta </w:t>
      </w:r>
      <w:r w:rsidRPr="00845E4F">
        <w:rPr>
          <w:rFonts w:ascii="TH SarabunPSK" w:hAnsi="TH SarabunPSK" w:cs="TH SarabunPSK"/>
          <w:sz w:val="32"/>
          <w:szCs w:val="32"/>
          <w:cs/>
        </w:rPr>
        <w:t>คือ ค่าสัมประสิทธิ์การถดถอยปรับมาตรฐาน</w:t>
      </w:r>
      <w:r w:rsidRPr="00845E4F">
        <w:rPr>
          <w:rFonts w:ascii="TH SarabunPSK" w:hAnsi="TH SarabunPSK" w:cs="TH SarabunPSK"/>
          <w:sz w:val="32"/>
          <w:szCs w:val="32"/>
        </w:rPr>
        <w:t xml:space="preserve">, Sig. </w:t>
      </w:r>
      <w:r w:rsidRPr="00845E4F">
        <w:rPr>
          <w:rFonts w:ascii="TH SarabunPSK" w:hAnsi="TH SarabunPSK" w:cs="TH SarabunPSK"/>
          <w:sz w:val="32"/>
          <w:szCs w:val="32"/>
          <w:cs/>
        </w:rPr>
        <w:t>คือ ค่านัยสำคัญทางสถิติ</w:t>
      </w:r>
    </w:p>
    <w:p w14:paraId="4A958054"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p>
    <w:p w14:paraId="05F72600"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จากการวิเคราะห์การถดถอยพหุคูณเพื่อศึกษาความสัมพันธ์ระหว่างปัจจัยส่วนบุคคลกับคุณภาพการให้บริการขนส่งของธุรกิจอาหารสัตว์เลี้ยงในเขตกรุงเทพมหานครและปริมณฑล พบว่าโมเดลมีนัยสำคัญทางสถิติที่ระดับ 0.05 (</w:t>
      </w:r>
      <w:r w:rsidRPr="00845E4F">
        <w:rPr>
          <w:rFonts w:ascii="TH SarabunPSK" w:hAnsi="TH SarabunPSK" w:cs="TH SarabunPSK"/>
          <w:sz w:val="32"/>
          <w:szCs w:val="32"/>
        </w:rPr>
        <w:t xml:space="preserve">F = </w:t>
      </w:r>
      <w:r w:rsidRPr="00845E4F">
        <w:rPr>
          <w:rFonts w:ascii="TH SarabunPSK" w:hAnsi="TH SarabunPSK" w:cs="TH SarabunPSK"/>
          <w:sz w:val="32"/>
          <w:szCs w:val="32"/>
          <w:cs/>
        </w:rPr>
        <w:t>2.443</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0.019) ซึ่งสนับสนุนการปฏิเสธสมมติฐานว่าง (</w:t>
      </w:r>
      <w:r w:rsidRPr="00845E4F">
        <w:rPr>
          <w:rFonts w:ascii="TH SarabunPSK" w:hAnsi="TH SarabunPSK" w:cs="TH SarabunPSK"/>
          <w:sz w:val="32"/>
          <w:szCs w:val="32"/>
        </w:rPr>
        <w:t>H</w:t>
      </w:r>
      <w:r w:rsidRPr="00845E4F">
        <w:rPr>
          <w:rFonts w:ascii="TH SarabunPSK" w:hAnsi="TH SarabunPSK" w:cs="TH SarabunPSK"/>
          <w:sz w:val="32"/>
          <w:szCs w:val="32"/>
          <w:cs/>
        </w:rPr>
        <w:t>0) และยอมรับสมมติฐานทางเลือก (</w:t>
      </w:r>
      <w:r w:rsidRPr="00845E4F">
        <w:rPr>
          <w:rFonts w:ascii="TH SarabunPSK" w:hAnsi="TH SarabunPSK" w:cs="TH SarabunPSK"/>
          <w:sz w:val="32"/>
          <w:szCs w:val="32"/>
        </w:rPr>
        <w:t>H</w:t>
      </w:r>
      <w:r w:rsidRPr="00845E4F">
        <w:rPr>
          <w:rFonts w:ascii="TH SarabunPSK" w:hAnsi="TH SarabunPSK" w:cs="TH SarabunPSK"/>
          <w:sz w:val="32"/>
          <w:szCs w:val="32"/>
          <w:cs/>
        </w:rPr>
        <w:t>1) นั่นคือ มีอย่างน้อยหนึ่งปัจจัยส่วนบุคคลที่ส่งผลต่อคุณภาพการให้บริการขนส่งของธุรกิจอาหารสัตว์เลี้ยง</w:t>
      </w:r>
    </w:p>
    <w:p w14:paraId="739BB053"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ผลการวิเคราะห์แสดงให้เห็นว่า มีสองปัจจัยส่วนบุคคลที่ส่งผลอย่างมีนัยสำคัญทางสถิติต่อคุณภาพการให้บริการขนส่ง ได้แก่ ระดับการศึกษา (</w:t>
      </w:r>
      <w:r w:rsidRPr="00845E4F">
        <w:rPr>
          <w:rFonts w:ascii="TH SarabunPSK" w:hAnsi="TH SarabunPSK" w:cs="TH SarabunPSK"/>
          <w:sz w:val="32"/>
          <w:szCs w:val="32"/>
        </w:rPr>
        <w:t xml:space="preserve">B = </w:t>
      </w:r>
      <w:r w:rsidRPr="00845E4F">
        <w:rPr>
          <w:rFonts w:ascii="TH SarabunPSK" w:hAnsi="TH SarabunPSK" w:cs="TH SarabunPSK"/>
          <w:sz w:val="32"/>
          <w:szCs w:val="32"/>
          <w:cs/>
        </w:rPr>
        <w:t>0.067</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0.029) และรายได้เฉลี่ยต่อเดือน (</w:t>
      </w:r>
      <w:r w:rsidRPr="00845E4F">
        <w:rPr>
          <w:rFonts w:ascii="TH SarabunPSK" w:hAnsi="TH SarabunPSK" w:cs="TH SarabunPSK"/>
          <w:sz w:val="32"/>
          <w:szCs w:val="32"/>
        </w:rPr>
        <w:t xml:space="preserve">B = </w:t>
      </w:r>
      <w:r w:rsidRPr="00845E4F">
        <w:rPr>
          <w:rFonts w:ascii="TH SarabunPSK" w:hAnsi="TH SarabunPSK" w:cs="TH SarabunPSK"/>
          <w:sz w:val="32"/>
          <w:szCs w:val="32"/>
          <w:cs/>
        </w:rPr>
        <w:t>0.045</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0.047) โดยทั้งสองปัจจัยมีความสัมพันธ์เชิงบวกกับคุณภาพการให้บริการ กล่าวคือ ผู้ที่มีระดับการศึกษาสูงขึ้นและมีรายได้เฉลี่ยต่อเดือนสูงขึ้น มีแนวโน้มที่จะประเมินคุณภาพการให้บริการขนส่งของธุรกิจอาหารสัตว์เลี้ยงในระดับที่สูงขึ้นด้วย</w:t>
      </w:r>
    </w:p>
    <w:p w14:paraId="08BD814E"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ในทางตรงกันข้าม ปัจจัยส่วนบุคคลอื่นๆ ได้แก่ เพศ (</w:t>
      </w:r>
      <w:r w:rsidRPr="00845E4F">
        <w:rPr>
          <w:rFonts w:ascii="TH SarabunPSK" w:hAnsi="TH SarabunPSK" w:cs="TH SarabunPSK"/>
          <w:sz w:val="32"/>
          <w:szCs w:val="32"/>
        </w:rPr>
        <w:t>B = -</w:t>
      </w:r>
      <w:r w:rsidRPr="00845E4F">
        <w:rPr>
          <w:rFonts w:ascii="TH SarabunPSK" w:hAnsi="TH SarabunPSK" w:cs="TH SarabunPSK"/>
          <w:sz w:val="32"/>
          <w:szCs w:val="32"/>
          <w:cs/>
        </w:rPr>
        <w:t>0.083</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0.082) อายุ (</w:t>
      </w:r>
      <w:r w:rsidRPr="00845E4F">
        <w:rPr>
          <w:rFonts w:ascii="TH SarabunPSK" w:hAnsi="TH SarabunPSK" w:cs="TH SarabunPSK"/>
          <w:sz w:val="32"/>
          <w:szCs w:val="32"/>
        </w:rPr>
        <w:t xml:space="preserve">B = </w:t>
      </w:r>
      <w:r w:rsidRPr="00845E4F">
        <w:rPr>
          <w:rFonts w:ascii="TH SarabunPSK" w:hAnsi="TH SarabunPSK" w:cs="TH SarabunPSK"/>
          <w:sz w:val="32"/>
          <w:szCs w:val="32"/>
          <w:cs/>
        </w:rPr>
        <w:t>0.011</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0.658) และประเภทของสัตว์เลี้ยง (</w:t>
      </w:r>
      <w:r w:rsidRPr="00845E4F">
        <w:rPr>
          <w:rFonts w:ascii="TH SarabunPSK" w:hAnsi="TH SarabunPSK" w:cs="TH SarabunPSK"/>
          <w:sz w:val="32"/>
          <w:szCs w:val="32"/>
        </w:rPr>
        <w:t>B = -</w:t>
      </w:r>
      <w:r w:rsidRPr="00845E4F">
        <w:rPr>
          <w:rFonts w:ascii="TH SarabunPSK" w:hAnsi="TH SarabunPSK" w:cs="TH SarabunPSK"/>
          <w:sz w:val="32"/>
          <w:szCs w:val="32"/>
          <w:cs/>
        </w:rPr>
        <w:t>0.020</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0.679) ไม่พบว่ามีผลอย่างมีนัยสำคัญทางสถิติต่อคุณภาพการให้บริการขนส่ง</w:t>
      </w:r>
    </w:p>
    <w:p w14:paraId="1A8331EA"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อย่างไรก็ตาม เมื่อพิจารณาค่าสัมประสิทธิ์การตัดสินใจ (</w:t>
      </w:r>
      <w:r w:rsidRPr="00845E4F">
        <w:rPr>
          <w:rFonts w:ascii="TH SarabunPSK" w:hAnsi="TH SarabunPSK" w:cs="TH SarabunPSK"/>
          <w:sz w:val="32"/>
          <w:szCs w:val="32"/>
        </w:rPr>
        <w:t xml:space="preserve">R Square) </w:t>
      </w:r>
      <w:r w:rsidRPr="00845E4F">
        <w:rPr>
          <w:rFonts w:ascii="TH SarabunPSK" w:hAnsi="TH SarabunPSK" w:cs="TH SarabunPSK"/>
          <w:sz w:val="32"/>
          <w:szCs w:val="32"/>
          <w:cs/>
        </w:rPr>
        <w:t>ที่ 0.034 แสดงให้เห็นว่าปัจจัยส่วนบุคคลทั้งหมดที่นำมาศึกษาสามารถอธิบายความแปรปรวนของคุณภาพการให้บริการขนส่งได้เพียงร้อยละ 3.4 เท่านั้น ซึ่งถือว่าค่อนข้างต่ำ บ่งชี้ว่าอาจมีปัจจัยอื่นๆ นอกเหนือจากปัจจัยส่วนบุคคลที่มีอิทธิพลต่อคุณภาพการให้บริการขนส่งของธุรกิจอาหารสัตว์เลี้ยงมากกว่า</w:t>
      </w:r>
    </w:p>
    <w:p w14:paraId="1190BE3E"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ผลการวิจัยนี้สอดคล้องกับวัตถุประสงค์ข้อที่ 2 ของการวิจัย คือ เพื่อเปรียบเทียบคุณภาพการให้บริการขนส่งของธุรกิจอาหารสัตว์เลี้ยงในเขตกรุงเทพมหานครและปริมณฑลจำแนกตามปัจจัยส่วนบุคคล โดยพบว่ามีความแตกต่างกันตามระดับการศึกษาและรายได้เฉลี่ยต่อเดือน</w:t>
      </w:r>
    </w:p>
    <w:p w14:paraId="1074DCFC"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lastRenderedPageBreak/>
        <w:t>จากผลการวิเคราะห์นี้ ธุรกิจอาหารสัตว์เลี้ยงอาจพิจารณาปรับกลยุทธ์การให้บริการขนส่งโดยคำนึงถึงระดับการศึกษาและรายได้ของลูกค้า เพื่อยกระดับคุณภาพการบริการให้ตรงกับความคาดหวังของกลุ่มลูกค้าเป้าหมาย นอกจากนี้ ควรมีการศึกษาเพิ่มเติมเกี่ยวกับปัจจัยอื่นๆ ที่อาจส่งผลต่อคุณภาพการให้บริการขนส่ง เพื่อให้เข้าใจปัจจัยที่มีอิทธิพลต่อความพึงพอใจของลูกค้าได้อย่างครอบคลุมและลึกซึ้งยิ่งขึ้น อันจะนำไปสู่การพัฒนาและปรับปรุงคุณภาพการให้บริการขนส่งของธุรกิจอาหารสัตว์เลี้ยงได้อย่างมีประสิทธิภาพต่อไป</w:t>
      </w:r>
    </w:p>
    <w:p w14:paraId="0E3B1034" w14:textId="77777777" w:rsidR="00DB6BF5" w:rsidRDefault="00DB6BF5" w:rsidP="00DB6BF5">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p>
    <w:p w14:paraId="20DCFAD6" w14:textId="53F58D50"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r w:rsidRPr="00845E4F">
        <w:rPr>
          <w:rFonts w:ascii="TH SarabunPSK" w:hAnsi="TH SarabunPSK" w:cs="TH SarabunPSK"/>
          <w:b/>
          <w:bCs/>
          <w:sz w:val="32"/>
          <w:szCs w:val="32"/>
          <w:cs/>
        </w:rPr>
        <w:t>สรุปผลการวิจัย</w:t>
      </w:r>
    </w:p>
    <w:p w14:paraId="24CC2F00" w14:textId="0A5F8DCD"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วัตถุประสงค์ข้อที่ 1 เพื่อศึกษาระดับคุณภาพการให้บริการขนส่งของธุรกิจอาหารสัตว์เลี้ยงในเขตกรุงเทพมหานครและปริมณฑล</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ผลการวิจัยพบว่าคุณภาพการให้บริการขนส่งโดยรวมของธุรกิจอาหารสัตว์เลี้ยงอยู่ในระดับมาก โดยมีค่าเฉลี่ย 3.68 เมื่อพิจารณาเป็นรายด้าน พบว่าทุกด้านมีคุณภาพการให้บริการอยู่ในระดับมากเช่นกัน โดยเรียงลำดับจากค่าเฉลี่ยมากไปน้อยได้ดังนี้ ด้านการตอบสนองต่อลูกค้ามีค่าเฉลี่ยสูงสุด (3.83) รองลงมาคือด้านความเป็นรูปธรรมของบริการและการรู้จักและเข้าใจลูกค้า (3.66) ด้านการให้ความเชื่อมั่นต่อลูกค้า (3.64) และด้านความเชื่อถือไว้วางใจได้ (3.63) ตามลำดับ ผลนี้แสดงให้เห็นว่าธุรกิจอาหารสัตว์เลี้ยงมีการให้บริการขนส่งที่มีคุณภาพดีในทุกด้าน โดยเฉพาะในด้านการตอบสนองต่อลูกค้า</w:t>
      </w:r>
    </w:p>
    <w:p w14:paraId="78FD12CF" w14:textId="6D771CFB"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วัตถุประสงค์ข้อที่ 2 เพื่อเปรียบเทียบคุณภาพการให้บริการขนส่งของธุรกิจอาหารสัตว์เลี้ยงในเขตกรุงเทพมหานครและปริมณฑลจำแนกตามปัจจัยส่วนบุคคล</w:t>
      </w:r>
      <w:r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ผลการวิเคราะห์การถดถอยพหุคูณแสดงให้เห็นว่า มีสองปัจจัยส่วนบุคคลที่ส่งผลอย่างมีนัยสำคัญทางสถิติต่อคุณภาพการให้บริการขนส่ง ได้แก่ ระดับการศึกษา (</w:t>
      </w:r>
      <w:r w:rsidRPr="00845E4F">
        <w:rPr>
          <w:rFonts w:ascii="TH SarabunPSK" w:hAnsi="TH SarabunPSK" w:cs="TH SarabunPSK"/>
          <w:sz w:val="32"/>
          <w:szCs w:val="32"/>
        </w:rPr>
        <w:t xml:space="preserve">B = </w:t>
      </w:r>
      <w:r w:rsidRPr="00845E4F">
        <w:rPr>
          <w:rFonts w:ascii="TH SarabunPSK" w:hAnsi="TH SarabunPSK" w:cs="TH SarabunPSK"/>
          <w:sz w:val="32"/>
          <w:szCs w:val="32"/>
          <w:cs/>
        </w:rPr>
        <w:t>0.067</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0.029) และรายได้เฉลี่ยต่อเดือน (</w:t>
      </w:r>
      <w:r w:rsidRPr="00845E4F">
        <w:rPr>
          <w:rFonts w:ascii="TH SarabunPSK" w:hAnsi="TH SarabunPSK" w:cs="TH SarabunPSK"/>
          <w:sz w:val="32"/>
          <w:szCs w:val="32"/>
        </w:rPr>
        <w:t xml:space="preserve">B = </w:t>
      </w:r>
      <w:r w:rsidRPr="00845E4F">
        <w:rPr>
          <w:rFonts w:ascii="TH SarabunPSK" w:hAnsi="TH SarabunPSK" w:cs="TH SarabunPSK"/>
          <w:sz w:val="32"/>
          <w:szCs w:val="32"/>
          <w:cs/>
        </w:rPr>
        <w:t>0.045</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0.047) โดยทั้งสองปัจจัยมีความสัมพันธ์เชิงบวกกับคุณภาพการให้บริการ กล่าวคือ ผู้ที่มีระดับการศึกษาสูงขึ้นและมีรายได้เฉลี่ยต่อเดือนสูงขึ้น มีแนวโน้มที่จะประเมินคุณภาพการให้บริการขนส่งในระดับที่สูงขึ้นด้วย ในขณะที่ปัจจัยส่วนบุคคลอื่น</w:t>
      </w:r>
      <w:r w:rsidR="00EA45BF"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ๆ ได้แก่ เพศ อายุ และประเภทของสัตว์เลี้ยง ไม่พบว่ามีผลอย่างมีนัยสำคัญทางสถิติต่อคุณภาพการให้บริการขนส่ง</w:t>
      </w:r>
    </w:p>
    <w:p w14:paraId="59766C0D"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สมมติฐานของการวิจัย</w:t>
      </w:r>
    </w:p>
    <w:p w14:paraId="210C3688" w14:textId="6C94BDE5"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851"/>
        <w:jc w:val="thaiDistribute"/>
        <w:rPr>
          <w:rFonts w:ascii="TH SarabunPSK" w:hAnsi="TH SarabunPSK" w:cs="TH SarabunPSK"/>
          <w:sz w:val="32"/>
          <w:szCs w:val="32"/>
        </w:rPr>
      </w:pPr>
      <w:r w:rsidRPr="00845E4F">
        <w:rPr>
          <w:rFonts w:ascii="TH SarabunPSK" w:hAnsi="TH SarabunPSK" w:cs="TH SarabunPSK"/>
          <w:sz w:val="32"/>
          <w:szCs w:val="32"/>
        </w:rPr>
        <w:t>H</w:t>
      </w:r>
      <w:r w:rsidRPr="00845E4F">
        <w:rPr>
          <w:rFonts w:ascii="TH SarabunPSK" w:hAnsi="TH SarabunPSK" w:cs="TH SarabunPSK"/>
          <w:sz w:val="32"/>
          <w:szCs w:val="32"/>
          <w:cs/>
        </w:rPr>
        <w:t>0 ปัจจัยส่วนบุคคลไม่ส่งผลต่อคุณภาพการให้บริการขนส่งของธุรกิจอาหารสัตว์เลี้ยง</w:t>
      </w:r>
    </w:p>
    <w:p w14:paraId="53955C56" w14:textId="77777777" w:rsidR="001B0289" w:rsidRPr="00845E4F"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851"/>
        <w:jc w:val="thaiDistribute"/>
        <w:rPr>
          <w:rFonts w:ascii="TH SarabunPSK" w:hAnsi="TH SarabunPSK" w:cs="TH SarabunPSK"/>
          <w:sz w:val="32"/>
          <w:szCs w:val="32"/>
        </w:rPr>
      </w:pPr>
      <w:r w:rsidRPr="00845E4F">
        <w:rPr>
          <w:rFonts w:ascii="TH SarabunPSK" w:hAnsi="TH SarabunPSK" w:cs="TH SarabunPSK"/>
          <w:sz w:val="32"/>
          <w:szCs w:val="32"/>
        </w:rPr>
        <w:t>H</w:t>
      </w:r>
      <w:r w:rsidRPr="00845E4F">
        <w:rPr>
          <w:rFonts w:ascii="TH SarabunPSK" w:hAnsi="TH SarabunPSK" w:cs="TH SarabunPSK"/>
          <w:sz w:val="32"/>
          <w:szCs w:val="32"/>
          <w:cs/>
        </w:rPr>
        <w:t>1 ปัจจัยส่วนบุคคลอย่างน้อยหนึ่งปัจจัยส่งผลต่อคุณภาพการให้บริการขนส่งของธุรกิจอาหารสัตว์เลี้ยง</w:t>
      </w:r>
    </w:p>
    <w:p w14:paraId="520BB222" w14:textId="2B0DEEF5" w:rsidR="001B0289" w:rsidRDefault="001B0289"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r w:rsidRPr="00845E4F">
        <w:rPr>
          <w:rFonts w:ascii="TH SarabunPSK" w:hAnsi="TH SarabunPSK" w:cs="TH SarabunPSK"/>
          <w:sz w:val="32"/>
          <w:szCs w:val="32"/>
          <w:cs/>
        </w:rPr>
        <w:t>ผลการทดสอบสมมติฐานพบว่า โมเดลมีนัยสำคัญทางสถิติที่ระดับ 0.05 (</w:t>
      </w:r>
      <w:r w:rsidRPr="00845E4F">
        <w:rPr>
          <w:rFonts w:ascii="TH SarabunPSK" w:hAnsi="TH SarabunPSK" w:cs="TH SarabunPSK"/>
          <w:sz w:val="32"/>
          <w:szCs w:val="32"/>
        </w:rPr>
        <w:t xml:space="preserve">F = </w:t>
      </w:r>
      <w:r w:rsidRPr="00845E4F">
        <w:rPr>
          <w:rFonts w:ascii="TH SarabunPSK" w:hAnsi="TH SarabunPSK" w:cs="TH SarabunPSK"/>
          <w:sz w:val="32"/>
          <w:szCs w:val="32"/>
          <w:cs/>
        </w:rPr>
        <w:t>2.443</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0.019) ซึ่งสนับสนุนการปฏิเสธสมมติฐานว่าง (</w:t>
      </w:r>
      <w:r w:rsidRPr="00845E4F">
        <w:rPr>
          <w:rFonts w:ascii="TH SarabunPSK" w:hAnsi="TH SarabunPSK" w:cs="TH SarabunPSK"/>
          <w:sz w:val="32"/>
          <w:szCs w:val="32"/>
        </w:rPr>
        <w:t>H</w:t>
      </w:r>
      <w:r w:rsidRPr="00845E4F">
        <w:rPr>
          <w:rFonts w:ascii="TH SarabunPSK" w:hAnsi="TH SarabunPSK" w:cs="TH SarabunPSK"/>
          <w:sz w:val="32"/>
          <w:szCs w:val="32"/>
          <w:cs/>
        </w:rPr>
        <w:t>0) และยอมรับสมมติฐานทางเลือก (</w:t>
      </w:r>
      <w:r w:rsidRPr="00845E4F">
        <w:rPr>
          <w:rFonts w:ascii="TH SarabunPSK" w:hAnsi="TH SarabunPSK" w:cs="TH SarabunPSK"/>
          <w:sz w:val="32"/>
          <w:szCs w:val="32"/>
        </w:rPr>
        <w:t>H</w:t>
      </w:r>
      <w:r w:rsidRPr="00845E4F">
        <w:rPr>
          <w:rFonts w:ascii="TH SarabunPSK" w:hAnsi="TH SarabunPSK" w:cs="TH SarabunPSK"/>
          <w:sz w:val="32"/>
          <w:szCs w:val="32"/>
          <w:cs/>
        </w:rPr>
        <w:t>1) นั่นคือ มีอย่างน้อยหนึ่งปัจจัยส่วนบุคคลที่ส่งผลต่อคุณภาพการให้บริการขนส่งของธุรกิจอาหารสัตว์เลี้ยง อย่างไรก็ตาม ค่าสัมประสิทธิ์การตัดสินใจ (</w:t>
      </w:r>
      <w:r w:rsidRPr="00845E4F">
        <w:rPr>
          <w:rFonts w:ascii="TH SarabunPSK" w:hAnsi="TH SarabunPSK" w:cs="TH SarabunPSK"/>
          <w:sz w:val="32"/>
          <w:szCs w:val="32"/>
        </w:rPr>
        <w:t xml:space="preserve">R Square) </w:t>
      </w:r>
      <w:r w:rsidRPr="00845E4F">
        <w:rPr>
          <w:rFonts w:ascii="TH SarabunPSK" w:hAnsi="TH SarabunPSK" w:cs="TH SarabunPSK"/>
          <w:sz w:val="32"/>
          <w:szCs w:val="32"/>
          <w:cs/>
        </w:rPr>
        <w:t>ที่ 0.034 แสดงให้เห็นว่าปัจจัยส่วนบุคคลทั้งหมดสามารถอธิบายความแปรปรวนของคุณภาพการให้บริการขนส่งได้เพียงร้อยละ 3.4 เท่านั้น ซึ่งบ่งชี้ว่าอาจมีปัจจัยอื่น</w:t>
      </w:r>
      <w:r w:rsidR="00EA45BF"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ๆ นอกเหนือจากปัจจัยส่วนบุคคลที่มีอิทธิพลต่อคุณภาพการให้บริการขนส่งมากกว่า</w:t>
      </w:r>
    </w:p>
    <w:p w14:paraId="5094EAD2" w14:textId="77777777" w:rsidR="00DB6BF5" w:rsidRPr="00845E4F" w:rsidRDefault="00DB6BF5" w:rsidP="00DB6BF5">
      <w:pPr>
        <w:pStyle w:val="a3"/>
        <w:tabs>
          <w:tab w:val="left" w:pos="567"/>
          <w:tab w:val="left" w:pos="851"/>
          <w:tab w:val="left" w:pos="1134"/>
          <w:tab w:val="left" w:pos="1418"/>
          <w:tab w:val="left" w:pos="1701"/>
          <w:tab w:val="left" w:pos="1985"/>
          <w:tab w:val="left" w:pos="2268"/>
          <w:tab w:val="left" w:pos="2552"/>
        </w:tabs>
        <w:spacing w:line="18" w:lineRule="atLeast"/>
        <w:ind w:firstLine="567"/>
        <w:jc w:val="thaiDistribute"/>
        <w:rPr>
          <w:rFonts w:ascii="TH SarabunPSK" w:hAnsi="TH SarabunPSK" w:cs="TH SarabunPSK"/>
          <w:sz w:val="32"/>
          <w:szCs w:val="32"/>
        </w:rPr>
      </w:pPr>
    </w:p>
    <w:p w14:paraId="5E27C16E" w14:textId="1BE1A2D3" w:rsidR="00406334" w:rsidRPr="00845E4F" w:rsidRDefault="00406334" w:rsidP="00360BC1">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r w:rsidRPr="00845E4F">
        <w:rPr>
          <w:rFonts w:ascii="TH SarabunPSK" w:hAnsi="TH SarabunPSK" w:cs="TH SarabunPSK" w:hint="cs"/>
          <w:b/>
          <w:bCs/>
          <w:sz w:val="32"/>
          <w:szCs w:val="32"/>
          <w:cs/>
        </w:rPr>
        <w:t>อภิปรายผล</w:t>
      </w:r>
    </w:p>
    <w:p w14:paraId="7AF5EC09" w14:textId="4E8EE102" w:rsidR="00450177" w:rsidRPr="00845E4F" w:rsidRDefault="00450177" w:rsidP="00450177">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b/>
          <w:bCs/>
          <w:sz w:val="32"/>
          <w:szCs w:val="32"/>
          <w:highlight w:val="yellow"/>
        </w:rPr>
      </w:pPr>
      <w:r w:rsidRPr="00845E4F">
        <w:rPr>
          <w:rFonts w:ascii="TH SarabunPSK" w:eastAsia="AngsanaNew" w:hAnsi="TH SarabunPSK" w:cs="TH SarabunPSK"/>
          <w:b/>
          <w:bCs/>
          <w:sz w:val="32"/>
          <w:szCs w:val="32"/>
          <w:cs/>
        </w:rPr>
        <w:t>การอภิปรายผลการวิเคราะห์ข้อมูลส่วนบุคคลของผู้ตอบแบบสอบถาม</w:t>
      </w:r>
    </w:p>
    <w:p w14:paraId="6B127022" w14:textId="7C014E81" w:rsidR="003C0DF4" w:rsidRPr="00845E4F" w:rsidRDefault="00EA45BF" w:rsidP="0033229C">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sz w:val="32"/>
          <w:szCs w:val="32"/>
        </w:rPr>
      </w:pPr>
      <w:r w:rsidRPr="00845E4F">
        <w:rPr>
          <w:rFonts w:ascii="TH SarabunPSK" w:eastAsia="AngsanaNew" w:hAnsi="TH SarabunPSK" w:cs="TH SarabunPSK"/>
          <w:sz w:val="32"/>
          <w:szCs w:val="32"/>
          <w:cs/>
        </w:rPr>
        <w:lastRenderedPageBreak/>
        <w:t>จากผลการวิเคราะห์ พบว่าผู้ตอบแบบสอบถามส่วนใหญ่เป็นเพศชาย (59%) อายุระหว่าง 30-40 ปี (35.4%) สอดคล้องกับการศึกษาของ</w:t>
      </w:r>
      <w:r w:rsidR="008B3F20" w:rsidRPr="00845E4F">
        <w:rPr>
          <w:rFonts w:ascii="TH SarabunPSK" w:eastAsia="AngsanaNew" w:hAnsi="TH SarabunPSK" w:cs="TH SarabunPSK"/>
          <w:sz w:val="32"/>
          <w:szCs w:val="32"/>
          <w:cs/>
        </w:rPr>
        <w:t xml:space="preserve">วรวิทย์ เลาหะเมทนี และอัครนันท์ คิดสม </w:t>
      </w:r>
      <w:r w:rsidRPr="00845E4F">
        <w:rPr>
          <w:rFonts w:ascii="TH SarabunPSK" w:eastAsia="AngsanaNew" w:hAnsi="TH SarabunPSK" w:cs="TH SarabunPSK"/>
          <w:sz w:val="32"/>
          <w:szCs w:val="32"/>
          <w:cs/>
        </w:rPr>
        <w:t>(2565) ที่พบว่าผู้ประกอบการธุรกิจขนาดกลางและขนาดย่อมในประเทศไทยส่วนใหญ่เป็นเพศชายและอยู่ในช่วงอายุ 30-45 ปี โดยเฉพาะในกลุ่มธุรกิจที่เกี่ยวข้องกับการขนส่งและโลจิสติกส์</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ด้านระดับการศึกษา พบว่าส่วนใหญ่มีการศึกษาต่ำกว่า</w:t>
      </w:r>
      <w:r w:rsidR="008B3F20" w:rsidRPr="00845E4F">
        <w:rPr>
          <w:rFonts w:ascii="TH SarabunPSK" w:eastAsia="AngsanaNew" w:hAnsi="TH SarabunPSK" w:cs="TH SarabunPSK"/>
          <w:sz w:val="32"/>
          <w:szCs w:val="32"/>
          <w:cs/>
        </w:rPr>
        <w:br/>
      </w:r>
      <w:r w:rsidRPr="00845E4F">
        <w:rPr>
          <w:rFonts w:ascii="TH SarabunPSK" w:eastAsia="AngsanaNew" w:hAnsi="TH SarabunPSK" w:cs="TH SarabunPSK"/>
          <w:sz w:val="32"/>
          <w:szCs w:val="32"/>
          <w:cs/>
        </w:rPr>
        <w:t>ปริญญาตรี (42.6%) ซึ่งแตกต่างจากงานวิจัยของ</w:t>
      </w:r>
      <w:r w:rsidR="00B15D62" w:rsidRPr="00845E4F">
        <w:rPr>
          <w:rFonts w:ascii="TH SarabunPSK" w:eastAsia="AngsanaNew" w:hAnsi="TH SarabunPSK" w:cs="TH SarabunPSK"/>
          <w:sz w:val="32"/>
          <w:szCs w:val="32"/>
          <w:cs/>
        </w:rPr>
        <w:t xml:space="preserve">จิราภรณ์ </w:t>
      </w:r>
      <w:proofErr w:type="spellStart"/>
      <w:r w:rsidR="00B15D62" w:rsidRPr="00845E4F">
        <w:rPr>
          <w:rFonts w:ascii="TH SarabunPSK" w:eastAsia="AngsanaNew" w:hAnsi="TH SarabunPSK" w:cs="TH SarabunPSK"/>
          <w:sz w:val="32"/>
          <w:szCs w:val="32"/>
          <w:cs/>
        </w:rPr>
        <w:t>ฉิม</w:t>
      </w:r>
      <w:proofErr w:type="spellEnd"/>
      <w:r w:rsidR="00B15D62" w:rsidRPr="00845E4F">
        <w:rPr>
          <w:rFonts w:ascii="TH SarabunPSK" w:eastAsia="AngsanaNew" w:hAnsi="TH SarabunPSK" w:cs="TH SarabunPSK"/>
          <w:sz w:val="32"/>
          <w:szCs w:val="32"/>
          <w:cs/>
        </w:rPr>
        <w:t xml:space="preserve">สุข และคณะ (2564) </w:t>
      </w:r>
      <w:r w:rsidRPr="00845E4F">
        <w:rPr>
          <w:rFonts w:ascii="TH SarabunPSK" w:eastAsia="AngsanaNew" w:hAnsi="TH SarabunPSK" w:cs="TH SarabunPSK"/>
          <w:sz w:val="32"/>
          <w:szCs w:val="32"/>
          <w:cs/>
        </w:rPr>
        <w:t>ที่ศึกษาผู้ประกอบการธุรกิจออนไลน์และพบว่าส่วนใหญ่มีการศึกษาระดับปริญญาตรีขึ้นไป ความแตกต่างนี้อาจเนื่องมาจากลักษณะเฉพาะของธุรกิจอาหารสัตว์เลี้ยงที่อาจเน้นทักษะเฉพาะทางและประสบการณ์มากกว่าวุฒิการศึกษา</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สำหรับรายได้เฉลี่ยต่อเดือน กลุ่มที่มีรายได้ 30,001-50,000 บาท มีจำนวนมากที่สุด (35.1%) สอดคล้องกับการศึกษาของ</w:t>
      </w:r>
      <w:r w:rsidR="00B15D62" w:rsidRPr="00845E4F">
        <w:rPr>
          <w:rFonts w:ascii="TH SarabunPSK" w:eastAsia="AngsanaNew" w:hAnsi="TH SarabunPSK" w:cs="TH SarabunPSK"/>
          <w:sz w:val="32"/>
          <w:szCs w:val="32"/>
          <w:cs/>
        </w:rPr>
        <w:t xml:space="preserve">ธนภูมิ อติเวทิน และคณะ (2566) </w:t>
      </w:r>
      <w:r w:rsidRPr="00845E4F">
        <w:rPr>
          <w:rFonts w:ascii="TH SarabunPSK" w:eastAsia="AngsanaNew" w:hAnsi="TH SarabunPSK" w:cs="TH SarabunPSK"/>
          <w:sz w:val="32"/>
          <w:szCs w:val="32"/>
          <w:cs/>
        </w:rPr>
        <w:t>ที่พบว่าผู้ประกอบการในธุรกิจที่เกี่ยวข้องกับสัตว์เลี้ยงมีรายได้เฉลี่ยอยู่ในช่วง 30,000-60,000 บาทต่อเดือน</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 xml:space="preserve">ประเด็นที่น่าสนใจคือ สุนัขเป็นสัตว์เลี้ยงที่ได้รับความนิยมมากที่สุด (49.8%) สอดคล้องกับงานวิจัยของ </w:t>
      </w:r>
      <w:r w:rsidR="008B3F20" w:rsidRPr="00845E4F">
        <w:rPr>
          <w:rFonts w:ascii="TH SarabunPSK" w:eastAsia="AngsanaNew" w:hAnsi="TH SarabunPSK" w:cs="TH SarabunPSK"/>
          <w:sz w:val="32"/>
          <w:szCs w:val="32"/>
          <w:cs/>
        </w:rPr>
        <w:t>สุปรีญา นุ่นเกลี้ยง</w:t>
      </w:r>
      <w:r w:rsidR="008B3F20" w:rsidRPr="00845E4F">
        <w:rPr>
          <w:rFonts w:ascii="TH SarabunPSK" w:eastAsia="AngsanaNew" w:hAnsi="TH SarabunPSK" w:cs="TH SarabunPSK"/>
          <w:sz w:val="32"/>
          <w:szCs w:val="32"/>
        </w:rPr>
        <w:t xml:space="preserve">, </w:t>
      </w:r>
      <w:r w:rsidR="008B3F20" w:rsidRPr="00845E4F">
        <w:rPr>
          <w:rFonts w:ascii="TH SarabunPSK" w:eastAsia="AngsanaNew" w:hAnsi="TH SarabunPSK" w:cs="TH SarabunPSK"/>
          <w:sz w:val="32"/>
          <w:szCs w:val="32"/>
          <w:cs/>
        </w:rPr>
        <w:t>วรางคณา อดิศรประเสริฐ และธีรศักดิ์ จินดาบถ</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(2565) ที่ศึกษาพฤติกรรมการเลี้ยงสัตว์ในเขตกรุงเทพมหานคร พบว่าสุนัขยังคงเป็นสัตว์เลี้ยงยอดนิยม</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 xml:space="preserve">โดยสรุป ข้อมูลส่วนบุคคลของผู้ตอบแบบสอบถามสะท้อนให้เห็นถึงลักษณะของผู้ประกอบการในธุรกิจอาหารสัตว์เลี้ยง ซึ่งสามารถนำไปใช้ในการวางแผนกลยุทธ์ทางธุรกิจ การพัฒนาผลิตภัณฑ์ และการปรับปรุงคุณภาพการให้บริการขนส่งให้สอดคล้องกับความต้องการของตลาดได้อย่างมีประสิทธิภาพ ตามที่ </w:t>
      </w:r>
      <w:r w:rsidR="008B3F20" w:rsidRPr="00845E4F">
        <w:rPr>
          <w:rFonts w:ascii="TH SarabunPSK" w:eastAsia="AngsanaNew" w:hAnsi="TH SarabunPSK" w:cs="TH SarabunPSK"/>
          <w:sz w:val="32"/>
          <w:szCs w:val="32"/>
          <w:cs/>
        </w:rPr>
        <w:t>ณัฐชยา อัชณาวรรณ และนงนภัส แก้วพลอย</w:t>
      </w:r>
      <w:r w:rsidR="008B3F20"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(2564) ได้เสนอแนะไว้ในการศึกษาเกี่ยวกับการพัฒนากลยุทธ์การตลาดสำหรับธุรกิจที่เกี่ยวข้องกับสัตว์เลี้ยงในประเทศไทย</w:t>
      </w:r>
    </w:p>
    <w:p w14:paraId="65FF07A1" w14:textId="3514D1F7" w:rsidR="0033229C" w:rsidRPr="00845E4F" w:rsidRDefault="0033229C" w:rsidP="0033229C">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b/>
          <w:bCs/>
          <w:sz w:val="32"/>
          <w:szCs w:val="32"/>
        </w:rPr>
      </w:pPr>
      <w:r w:rsidRPr="00845E4F">
        <w:rPr>
          <w:rFonts w:ascii="TH SarabunPSK" w:eastAsia="AngsanaNew" w:hAnsi="TH SarabunPSK" w:cs="TH SarabunPSK"/>
          <w:b/>
          <w:bCs/>
          <w:sz w:val="32"/>
          <w:szCs w:val="32"/>
          <w:cs/>
        </w:rPr>
        <w:t>อภิปรายผลตามวัตถุประสงค์ข้อที่ 1 เพื่อศึกษาระดับคุณภาพการให้บริการขนส่งของธุรกิจอาหารสัตว์เลี้ยงในเขตกรุงเทพมหานครและปริมณฑล</w:t>
      </w:r>
    </w:p>
    <w:p w14:paraId="6C8AD784" w14:textId="559FC36A" w:rsidR="003C0DF4" w:rsidRPr="00845E4F" w:rsidRDefault="0033229C" w:rsidP="000018C4">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sz w:val="32"/>
          <w:szCs w:val="32"/>
        </w:rPr>
      </w:pPr>
      <w:r w:rsidRPr="00845E4F">
        <w:rPr>
          <w:rFonts w:ascii="TH SarabunPSK" w:eastAsia="AngsanaNew" w:hAnsi="TH SarabunPSK" w:cs="TH SarabunPSK"/>
          <w:sz w:val="32"/>
          <w:szCs w:val="32"/>
          <w:cs/>
        </w:rPr>
        <w:t>จากผลการวิจัยพบว่า</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คุณภาพการให้บริการขนส่งโดยรวมของธุรกิจอาหารสัตว์เลี้ยงอยู่ในระดับมาก (ค่าเฉลี่ย 3.68) โดยด้านการตอบสนองต่อลูกค้ามีค่าเฉลี่ยสูงสุด (3.83) รองลงมาคือด้านความเป็นรูปธรรมของบริการและการรู้จักและเข้าใจลูกค้า (3.66) ส่วนด้านความเชื่อถือไว้วางใจได้มีค่าเฉลี่ยต่ำสุด (3.63) แต่ยังคงอยู่ในระดับมาก</w:t>
      </w:r>
      <w:r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ผลการศึกษานี้สอดคล้องกับงานวิจัยของ</w:t>
      </w:r>
      <w:r w:rsidR="00B15D62" w:rsidRPr="00845E4F">
        <w:rPr>
          <w:rFonts w:ascii="TH SarabunPSK" w:eastAsia="AngsanaNew" w:hAnsi="TH SarabunPSK" w:cs="TH SarabunPSK"/>
          <w:sz w:val="32"/>
          <w:szCs w:val="32"/>
          <w:cs/>
        </w:rPr>
        <w:t>สุนิสา เพ่งเซ้ง และคณะ (2565</w:t>
      </w:r>
      <w:r w:rsidRPr="00845E4F">
        <w:rPr>
          <w:rFonts w:ascii="TH SarabunPSK" w:eastAsia="AngsanaNew" w:hAnsi="TH SarabunPSK" w:cs="TH SarabunPSK"/>
          <w:sz w:val="32"/>
          <w:szCs w:val="32"/>
          <w:cs/>
        </w:rPr>
        <w:t>) ที่ศึกษาปัจจัยที่มีผลต่อการเลือกใช้บริการขนส่งสินค้าของผู้ประกอบการในจังหวัดนครปฐม พบว่าคุณภาพการให้บริการโดยรวมอยู่ในระดับมาก โดยเฉพาะด้านการตอบสนองต่อลูกค้าและความเป็นรูปธรรมของบริการ ซึ่งแสดงให้เห็นว่าผู้ให้บริการขนส่งในภูมิภาคต่างๆ ของประเทศไทยมีแนวโน้มที่จะให้ความสำคัญกับการตอบสนองความต้องการของลูกค้าอย่างรวดเร็วและมีประสิทธิภาพ</w:t>
      </w:r>
      <w:r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นอกจากนี้ ผลการวิจัยยังสอดคล้องกับ</w:t>
      </w:r>
      <w:proofErr w:type="spellStart"/>
      <w:r w:rsidR="00B15D62" w:rsidRPr="00845E4F">
        <w:rPr>
          <w:rFonts w:ascii="TH SarabunPSK" w:eastAsia="AngsanaNew" w:hAnsi="TH SarabunPSK" w:cs="TH SarabunPSK"/>
          <w:sz w:val="32"/>
          <w:szCs w:val="32"/>
          <w:cs/>
        </w:rPr>
        <w:t>ศิริวรร</w:t>
      </w:r>
      <w:proofErr w:type="spellEnd"/>
      <w:r w:rsidR="00B15D62" w:rsidRPr="00845E4F">
        <w:rPr>
          <w:rFonts w:ascii="TH SarabunPSK" w:eastAsia="AngsanaNew" w:hAnsi="TH SarabunPSK" w:cs="TH SarabunPSK"/>
          <w:sz w:val="32"/>
          <w:szCs w:val="32"/>
          <w:cs/>
        </w:rPr>
        <w:t>ณ เสรีรัตน์ และคณะ (2564</w:t>
      </w:r>
      <w:r w:rsidRPr="00845E4F">
        <w:rPr>
          <w:rFonts w:ascii="TH SarabunPSK" w:eastAsia="AngsanaNew" w:hAnsi="TH SarabunPSK" w:cs="TH SarabunPSK"/>
          <w:sz w:val="32"/>
          <w:szCs w:val="32"/>
          <w:cs/>
        </w:rPr>
        <w:t xml:space="preserve">) </w:t>
      </w:r>
      <w:r w:rsidR="00D132B6" w:rsidRPr="00845E4F">
        <w:rPr>
          <w:rFonts w:ascii="TH SarabunPSK" w:eastAsia="AngsanaNew" w:hAnsi="TH SarabunPSK" w:cs="TH SarabunPSK" w:hint="cs"/>
          <w:sz w:val="32"/>
          <w:szCs w:val="32"/>
          <w:cs/>
        </w:rPr>
        <w:t>ที่ศึกษา</w:t>
      </w:r>
      <w:r w:rsidR="00D132B6" w:rsidRPr="00845E4F">
        <w:rPr>
          <w:rFonts w:ascii="TH SarabunPSK" w:eastAsia="AngsanaNew" w:hAnsi="TH SarabunPSK" w:cs="TH SarabunPSK"/>
          <w:sz w:val="32"/>
          <w:szCs w:val="32"/>
          <w:cs/>
        </w:rPr>
        <w:t>คุณภาพการบริการที่ส่งผลต่อความพึงพอใจของผู้ใช้บริการธุรกิจขนส่งสินค้าในกรุงเทพมหานคร</w:t>
      </w:r>
      <w:r w:rsidR="000018C4"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พบว่าคุณภาพการบริการที่ส่งผลต่อความพึงพอใจของผู้ใช้บริการธุรกิจขนส่งสินค้าในกรุงเทพมหานครอยู่ในระดับมาก โดยปัจจัยด้านการตอบสนองต่อลูกค้าและความเป็นรูปธรรมของบริการมีอิทธิพลสูงสุด ซึ่งสะท้อนให้เห็นถึงความสำคัญของการให้บริการที่รวดเร็ว ตรงต่อเวลา และมีความพร้อมด้านอุปกรณ์และบุคลากรในการให้บริการ</w:t>
      </w:r>
      <w:r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อย่างไรก็ตาม ผลการวิจัยนี้แตกต่างจากการศึกษาของวิศวกรรมสถานแห่งประเทศไทย ในพระบรมราชูปถัมภ์ (2565) ที่พบว่าปัญหาและอุปสรรคในการขนส่งสินค้าในประเทศไทยยังคงมีอยู่ โดยเฉพาะในด้านความน่าเชื่อถือและไว้วางใจได้ ซึ่งสอดคล้องกับผลการวิจัยนี้ที่พบว่าด้านความเชื่อถือไว้วางใจได้มีค่าเฉลี่ยต่ำสุด แม้จะอยู่ในระดับมากก็ตาม</w:t>
      </w:r>
      <w:r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การที่ด้านการตอบสนองต่อลูกค้ามีค่าเฉลี่ยสูงสุดอาจเป็นผลมาจากการแข่งขันที่สูงขึ้นในตลาดธุรกิจอาหารสัตว์เลี้ยง ทำ</w:t>
      </w:r>
      <w:r w:rsidRPr="00845E4F">
        <w:rPr>
          <w:rFonts w:ascii="TH SarabunPSK" w:eastAsia="AngsanaNew" w:hAnsi="TH SarabunPSK" w:cs="TH SarabunPSK"/>
          <w:sz w:val="32"/>
          <w:szCs w:val="32"/>
          <w:cs/>
        </w:rPr>
        <w:lastRenderedPageBreak/>
        <w:t xml:space="preserve">ให้ผู้ให้บริการต้องเน้นการตอบสนองความต้องการของลูกค้าอย่างรวดเร็วและมีประสิทธิภาพ สอดคล้องกับแนวคิดของ </w:t>
      </w:r>
      <w:r w:rsidRPr="00845E4F">
        <w:rPr>
          <w:rFonts w:ascii="TH SarabunPSK" w:eastAsia="AngsanaNew" w:hAnsi="TH SarabunPSK" w:cs="TH SarabunPSK"/>
          <w:sz w:val="32"/>
          <w:szCs w:val="32"/>
        </w:rPr>
        <w:t>Wirtz and Lovelock (</w:t>
      </w:r>
      <w:r w:rsidRPr="00845E4F">
        <w:rPr>
          <w:rFonts w:ascii="TH SarabunPSK" w:eastAsia="AngsanaNew" w:hAnsi="TH SarabunPSK" w:cs="TH SarabunPSK"/>
          <w:sz w:val="32"/>
          <w:szCs w:val="32"/>
          <w:cs/>
        </w:rPr>
        <w:t>2022) ที่เน้นความสำคัญของการตอบสนองความต้องการของลูกค้าในยุคที่การแข่งขันทางธุรกิจมีความรุนแรงมากขึ้น</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 xml:space="preserve">ในขณะที่ด้านความเชื่อถือไว้วางใจได้มีค่าเฉลี่ยต่ำสุด แม้จะอยู่ในระดับมาก อาจบ่งชี้ถึงความท้าทายในการรักษามาตรฐานการให้บริการอย่างสม่ำเสมอ โดยเฉพาะในสถานการณ์ที่ไม่แน่นอน เช่น การระบาดของโรค หรือปัญหาด้านโลจิสติกส์ ซึ่งสอดคล้องกับข้อสังเกตของ </w:t>
      </w:r>
      <w:r w:rsidRPr="00845E4F">
        <w:rPr>
          <w:rFonts w:ascii="TH SarabunPSK" w:eastAsia="AngsanaNew" w:hAnsi="TH SarabunPSK" w:cs="TH SarabunPSK"/>
          <w:sz w:val="32"/>
          <w:szCs w:val="32"/>
        </w:rPr>
        <w:t>Li and Chen (</w:t>
      </w:r>
      <w:r w:rsidRPr="00845E4F">
        <w:rPr>
          <w:rFonts w:ascii="TH SarabunPSK" w:eastAsia="AngsanaNew" w:hAnsi="TH SarabunPSK" w:cs="TH SarabunPSK"/>
          <w:sz w:val="32"/>
          <w:szCs w:val="32"/>
          <w:cs/>
        </w:rPr>
        <w:t>2022) เกี่ยวกับความสำคัญของความยืดหยุ่นในการให้บริการโลจิสติกส์</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โดยสรุป ผลการวิจัยนี้แสดงให้เห็นว่าธุรกิจอาหารสัตว์เลี้ยงในเขตกรุงเทพมหานครและปริมณฑลมีคุณภาพการให้บริการขนส่งอยู่ในระดับมาก โดยมีจุดแข็งในด้านการตอบสนองต่อลูกค้า แต่ยังมีโอกาสในการพัฒนาปรับปรุงด้านความเชื่อถือไว้วางใจได้ เพื่อยกระดับคุณภาพการบริการให้ดียิ่งขึ้นและสร้างความพึงพอใจสูงสุดให้กับลูกค้า</w:t>
      </w:r>
    </w:p>
    <w:p w14:paraId="20B3D05C" w14:textId="787F1DCE" w:rsidR="0033229C" w:rsidRPr="00845E4F" w:rsidRDefault="0033229C" w:rsidP="003D3339">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b/>
          <w:bCs/>
          <w:sz w:val="32"/>
          <w:szCs w:val="32"/>
        </w:rPr>
      </w:pPr>
      <w:r w:rsidRPr="00845E4F">
        <w:rPr>
          <w:rFonts w:ascii="TH SarabunPSK" w:eastAsia="AngsanaNew" w:hAnsi="TH SarabunPSK" w:cs="TH SarabunPSK"/>
          <w:b/>
          <w:bCs/>
          <w:sz w:val="32"/>
          <w:szCs w:val="32"/>
          <w:cs/>
        </w:rPr>
        <w:t>อภิปรายผลตามวัตถุประสงค์ข้อที่ 2 เพื่อเปรียบเทียบคุณภาพการให้บริการขนส่งของธุรกิจอาหารสัตว์เลี้ยงในเขตกรุงเทพมหานครและปริมณฑลจำแนกตามปัจจัยส่วนบุคคล</w:t>
      </w:r>
    </w:p>
    <w:p w14:paraId="28762B84" w14:textId="29858212" w:rsidR="003C0DF4" w:rsidRPr="00845E4F" w:rsidRDefault="0033229C" w:rsidP="003D3339">
      <w:pPr>
        <w:pStyle w:val="a3"/>
        <w:tabs>
          <w:tab w:val="left" w:pos="567"/>
          <w:tab w:val="left" w:pos="851"/>
          <w:tab w:val="left" w:pos="1134"/>
          <w:tab w:val="left" w:pos="1418"/>
          <w:tab w:val="left" w:pos="1701"/>
          <w:tab w:val="left" w:pos="1985"/>
          <w:tab w:val="left" w:pos="2268"/>
          <w:tab w:val="left" w:pos="2552"/>
        </w:tabs>
        <w:spacing w:line="18" w:lineRule="atLeast"/>
        <w:ind w:firstLine="540"/>
        <w:jc w:val="thaiDistribute"/>
        <w:rPr>
          <w:rFonts w:ascii="TH SarabunPSK" w:eastAsia="AngsanaNew" w:hAnsi="TH SarabunPSK" w:cs="TH SarabunPSK"/>
          <w:sz w:val="32"/>
          <w:szCs w:val="32"/>
        </w:rPr>
      </w:pPr>
      <w:r w:rsidRPr="00845E4F">
        <w:rPr>
          <w:rFonts w:ascii="TH SarabunPSK" w:eastAsia="AngsanaNew" w:hAnsi="TH SarabunPSK" w:cs="TH SarabunPSK"/>
          <w:sz w:val="32"/>
          <w:szCs w:val="32"/>
          <w:cs/>
        </w:rPr>
        <w:t>ผลการวิจัยพบว่า</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ปัจจัยส่วนบุคคลที่ส่งผลต่อคุณภาพการให้บริการขนส่งของธุรกิจอาหารสัตว์เลี้ยงอย่างมีนัยสำคัญทางสถิติ ได้แก่ ระดับการศึกษา (</w:t>
      </w:r>
      <w:r w:rsidRPr="00845E4F">
        <w:rPr>
          <w:rFonts w:ascii="TH SarabunPSK" w:eastAsia="AngsanaNew" w:hAnsi="TH SarabunPSK" w:cs="TH SarabunPSK"/>
          <w:sz w:val="32"/>
          <w:szCs w:val="32"/>
        </w:rPr>
        <w:t xml:space="preserve">B = </w:t>
      </w:r>
      <w:r w:rsidRPr="00845E4F">
        <w:rPr>
          <w:rFonts w:ascii="TH SarabunPSK" w:eastAsia="AngsanaNew" w:hAnsi="TH SarabunPSK" w:cs="TH SarabunPSK"/>
          <w:sz w:val="32"/>
          <w:szCs w:val="32"/>
          <w:cs/>
        </w:rPr>
        <w:t>0.067</w:t>
      </w:r>
      <w:r w:rsidRPr="00845E4F">
        <w:rPr>
          <w:rFonts w:ascii="TH SarabunPSK" w:eastAsia="AngsanaNew" w:hAnsi="TH SarabunPSK" w:cs="TH SarabunPSK"/>
          <w:sz w:val="32"/>
          <w:szCs w:val="32"/>
        </w:rPr>
        <w:t xml:space="preserve">, Sig. = </w:t>
      </w:r>
      <w:r w:rsidRPr="00845E4F">
        <w:rPr>
          <w:rFonts w:ascii="TH SarabunPSK" w:eastAsia="AngsanaNew" w:hAnsi="TH SarabunPSK" w:cs="TH SarabunPSK"/>
          <w:sz w:val="32"/>
          <w:szCs w:val="32"/>
          <w:cs/>
        </w:rPr>
        <w:t>0.029) และรายได้เฉลี่ยต่อเดือน (</w:t>
      </w:r>
      <w:r w:rsidRPr="00845E4F">
        <w:rPr>
          <w:rFonts w:ascii="TH SarabunPSK" w:eastAsia="AngsanaNew" w:hAnsi="TH SarabunPSK" w:cs="TH SarabunPSK"/>
          <w:sz w:val="32"/>
          <w:szCs w:val="32"/>
        </w:rPr>
        <w:t xml:space="preserve">B = </w:t>
      </w:r>
      <w:r w:rsidRPr="00845E4F">
        <w:rPr>
          <w:rFonts w:ascii="TH SarabunPSK" w:eastAsia="AngsanaNew" w:hAnsi="TH SarabunPSK" w:cs="TH SarabunPSK"/>
          <w:sz w:val="32"/>
          <w:szCs w:val="32"/>
          <w:cs/>
        </w:rPr>
        <w:t>0.045</w:t>
      </w:r>
      <w:r w:rsidRPr="00845E4F">
        <w:rPr>
          <w:rFonts w:ascii="TH SarabunPSK" w:eastAsia="AngsanaNew" w:hAnsi="TH SarabunPSK" w:cs="TH SarabunPSK"/>
          <w:sz w:val="32"/>
          <w:szCs w:val="32"/>
        </w:rPr>
        <w:t xml:space="preserve">, Sig. = </w:t>
      </w:r>
      <w:r w:rsidRPr="00845E4F">
        <w:rPr>
          <w:rFonts w:ascii="TH SarabunPSK" w:eastAsia="AngsanaNew" w:hAnsi="TH SarabunPSK" w:cs="TH SarabunPSK"/>
          <w:sz w:val="32"/>
          <w:szCs w:val="32"/>
          <w:cs/>
        </w:rPr>
        <w:t>0.047) โดยทั้งสองปัจจัยมีความสัมพันธ์เชิงบวกกับคุณภาพการให้บริการ ในขณะที่ปัจจัยด้านเพศ อายุ และประเภทของสัตว์เลี้ยงไม่ส่งผลอย่างมีนัยสำคัญทางสถิติ</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ผลการศึกษานี้สอดคล้องกับงานวิจัยของ</w:t>
      </w:r>
      <w:r w:rsidR="00B15D62" w:rsidRPr="00845E4F">
        <w:rPr>
          <w:rFonts w:ascii="TH SarabunPSK" w:eastAsia="Times New Roman" w:hAnsi="TH SarabunPSK" w:cs="TH SarabunPSK"/>
          <w:sz w:val="32"/>
          <w:szCs w:val="32"/>
          <w:cs/>
        </w:rPr>
        <w:t>สุนิสา เพ่งเซ้ง และคณะ (2565</w:t>
      </w:r>
      <w:r w:rsidRPr="00845E4F">
        <w:rPr>
          <w:rFonts w:ascii="TH SarabunPSK" w:eastAsia="AngsanaNew" w:hAnsi="TH SarabunPSK" w:cs="TH SarabunPSK"/>
          <w:sz w:val="32"/>
          <w:szCs w:val="32"/>
          <w:cs/>
        </w:rPr>
        <w:t xml:space="preserve">) </w:t>
      </w:r>
      <w:r w:rsidR="000018C4" w:rsidRPr="00845E4F">
        <w:rPr>
          <w:rFonts w:ascii="TH SarabunPSK" w:eastAsia="AngsanaNew" w:hAnsi="TH SarabunPSK" w:cs="TH SarabunPSK" w:hint="cs"/>
          <w:sz w:val="32"/>
          <w:szCs w:val="32"/>
          <w:cs/>
        </w:rPr>
        <w:t>ที่ศึกษา</w:t>
      </w:r>
      <w:r w:rsidR="000018C4" w:rsidRPr="00845E4F">
        <w:rPr>
          <w:rFonts w:ascii="TH SarabunPSK" w:eastAsia="Times New Roman" w:hAnsi="TH SarabunPSK" w:cs="TH SarabunPSK"/>
          <w:sz w:val="32"/>
          <w:szCs w:val="32"/>
          <w:cs/>
        </w:rPr>
        <w:t>ปัจจัยที่มีผลต่อการเลือกใช้บริการขนส่งสินค้าของผู้ประกอบการในจังหวัดนครปฐม</w:t>
      </w:r>
      <w:r w:rsidR="000018C4"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พบว่าระดับการศึกษาและรายได้มีผลต่อการเลือกใช้บริการขนส่งสินค้าของผู้ประกอบการ โดยผู้ที่มีระดับการศึกษาและรายได้สูงกว่ามีแนวโน้มที่จะให้ความสำคัญกับคุณภาพการบริการมากกว่า ทั้งนี้อาจเป็นเพราะผู้ที่มีการศึกษาสูงและรายได้มากมีความคาดหวังต่อคุณภาพการบริการที่สูงขึ้น และมีความสามารถในการเลือกใช้บริการที่มีคุณภาพสูงกว่า</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นอกจากนี้ ผลการวิจัยยังสอดคล้องกับ</w:t>
      </w:r>
      <w:proofErr w:type="spellStart"/>
      <w:r w:rsidR="00B15D62" w:rsidRPr="00845E4F">
        <w:rPr>
          <w:rFonts w:ascii="TH SarabunPSK" w:eastAsia="AngsanaNew" w:hAnsi="TH SarabunPSK" w:cs="TH SarabunPSK"/>
          <w:sz w:val="32"/>
          <w:szCs w:val="32"/>
          <w:cs/>
        </w:rPr>
        <w:t>ศิริวรร</w:t>
      </w:r>
      <w:proofErr w:type="spellEnd"/>
      <w:r w:rsidR="00B15D62" w:rsidRPr="00845E4F">
        <w:rPr>
          <w:rFonts w:ascii="TH SarabunPSK" w:eastAsia="AngsanaNew" w:hAnsi="TH SarabunPSK" w:cs="TH SarabunPSK"/>
          <w:sz w:val="32"/>
          <w:szCs w:val="32"/>
          <w:cs/>
        </w:rPr>
        <w:t>ณ เสรีรัตน์ และคณะ (2564</w:t>
      </w:r>
      <w:r w:rsidRPr="00845E4F">
        <w:rPr>
          <w:rFonts w:ascii="TH SarabunPSK" w:eastAsia="AngsanaNew" w:hAnsi="TH SarabunPSK" w:cs="TH SarabunPSK"/>
          <w:sz w:val="32"/>
          <w:szCs w:val="32"/>
          <w:cs/>
        </w:rPr>
        <w:t xml:space="preserve">) </w:t>
      </w:r>
      <w:r w:rsidR="000018C4" w:rsidRPr="00845E4F">
        <w:rPr>
          <w:rFonts w:ascii="TH SarabunPSK" w:eastAsia="AngsanaNew" w:hAnsi="TH SarabunPSK" w:cs="TH SarabunPSK" w:hint="cs"/>
          <w:sz w:val="32"/>
          <w:szCs w:val="32"/>
          <w:cs/>
        </w:rPr>
        <w:t>ที่ศึกษา</w:t>
      </w:r>
      <w:r w:rsidR="000018C4" w:rsidRPr="00845E4F">
        <w:rPr>
          <w:rFonts w:ascii="TH SarabunPSK" w:eastAsia="AngsanaNew" w:hAnsi="TH SarabunPSK" w:cs="TH SarabunPSK"/>
          <w:sz w:val="32"/>
          <w:szCs w:val="32"/>
          <w:cs/>
        </w:rPr>
        <w:t>คุณภาพการบริการที่ส่งผลต่อความพึงพอใจของผู้ใช้บริการธุรกิจขนส่งสินค้าในกรุงเทพมหานคร</w:t>
      </w:r>
      <w:r w:rsidR="000018C4"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พบว่าระดับการศึกษาและรายได้มีความสัมพันธ์กับความพึงพอใจต่อคุณภาพการบริการของธุรกิจขนส่งสินค้า โดยผู้ที่มีการศึกษาสูงและรายได้มากมีแนวโน้มที่จะประเมินคุณภาพการบริการในระดับที่สูงกว่า ซึ่งอาจเป็นผลมาจากความสามารถในการเข้าถึงข้อมูลและการเปรียบเทียบบริการจากผู้ให้บริการหลายราย</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 xml:space="preserve">อย่างไรก็ตาม ผลการวิจัยนี้แตกต่างจากการศึกษาของ </w:t>
      </w:r>
      <w:r w:rsidR="00052352" w:rsidRPr="00845E4F">
        <w:rPr>
          <w:rFonts w:ascii="TH SarabunPSK" w:eastAsia="AngsanaNew" w:hAnsi="TH SarabunPSK" w:cs="TH SarabunPSK"/>
          <w:sz w:val="32"/>
          <w:szCs w:val="32"/>
        </w:rPr>
        <w:t>Chen et al (2023</w:t>
      </w:r>
      <w:r w:rsidRPr="00845E4F">
        <w:rPr>
          <w:rFonts w:ascii="TH SarabunPSK" w:eastAsia="AngsanaNew" w:hAnsi="TH SarabunPSK" w:cs="TH SarabunPSK"/>
          <w:sz w:val="32"/>
          <w:szCs w:val="32"/>
          <w:cs/>
        </w:rPr>
        <w:t xml:space="preserve">) ที่พบว่าอายุมีผลต่อการรับรู้คุณภาพบริการที่แตกต่างกัน ในขณะที่งานวิจัยนี้ไม่พบความแตกต่างอย่างมีนัยสำคัญทางสถิติในด้านอายุ ความแตกต่างนี้อาจเกิดจากบริบททางวัฒนธรรมและสังคมที่แตกต่างกันระหว่างประเทศไทยและประเทศที่ทำการศึกษาของ </w:t>
      </w:r>
      <w:r w:rsidRPr="00845E4F">
        <w:rPr>
          <w:rFonts w:ascii="TH SarabunPSK" w:eastAsia="AngsanaNew" w:hAnsi="TH SarabunPSK" w:cs="TH SarabunPSK"/>
          <w:sz w:val="32"/>
          <w:szCs w:val="32"/>
        </w:rPr>
        <w:t xml:space="preserve">Chen </w:t>
      </w:r>
      <w:r w:rsidRPr="00845E4F">
        <w:rPr>
          <w:rFonts w:ascii="TH SarabunPSK" w:eastAsia="AngsanaNew" w:hAnsi="TH SarabunPSK" w:cs="TH SarabunPSK"/>
          <w:sz w:val="32"/>
          <w:szCs w:val="32"/>
          <w:cs/>
        </w:rPr>
        <w:t>และคณะ</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 xml:space="preserve">การที่เพศและประเภทของสัตว์เลี้ยงไม่ส่งผลต่อการประเมินคุณภาพการบริการอย่างมีนัยสำคัญ อาจสะท้อนให้เห็นว่าผู้ใช้บริการมีความคาดหวังต่อคุณภาพการขนส่งที่คล้ายคลึงกัน ไม่ว่าจะเป็นเพศใดหรือเลี้ยงสัตว์ประเภทใด สอดคล้องกับแนวคิดของ </w:t>
      </w:r>
      <w:r w:rsidR="005E7AB3" w:rsidRPr="00845E4F">
        <w:rPr>
          <w:rFonts w:ascii="TH SarabunPSK" w:eastAsia="AngsanaNew" w:hAnsi="TH SarabunPSK" w:cs="TH SarabunPSK"/>
          <w:sz w:val="32"/>
          <w:szCs w:val="32"/>
        </w:rPr>
        <w:t xml:space="preserve">Parasuraman et al </w:t>
      </w:r>
      <w:r w:rsidRPr="00845E4F">
        <w:rPr>
          <w:rFonts w:ascii="TH SarabunPSK" w:eastAsia="AngsanaNew" w:hAnsi="TH SarabunPSK" w:cs="TH SarabunPSK"/>
          <w:sz w:val="32"/>
          <w:szCs w:val="32"/>
        </w:rPr>
        <w:t>(</w:t>
      </w:r>
      <w:r w:rsidRPr="00845E4F">
        <w:rPr>
          <w:rFonts w:ascii="TH SarabunPSK" w:eastAsia="AngsanaNew" w:hAnsi="TH SarabunPSK" w:cs="TH SarabunPSK"/>
          <w:sz w:val="32"/>
          <w:szCs w:val="32"/>
          <w:cs/>
        </w:rPr>
        <w:t>1988) ที่เสนอว่าคุณภาพการบริการเป็นการเปรียบเทียบระหว่างความคาดหวังและการรับรู้จริงของลูกค้า ซึ่งอาจไม่ขึ้นอยู่กับลักษณะทางประชากรศาสตร์บางประการ</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ที่น่าสนใจคือ แม้ว่าโมเดลการวิเคราะห์จะมีนัยสำคัญทางสถิติ (</w:t>
      </w:r>
      <w:r w:rsidRPr="00845E4F">
        <w:rPr>
          <w:rFonts w:ascii="TH SarabunPSK" w:eastAsia="AngsanaNew" w:hAnsi="TH SarabunPSK" w:cs="TH SarabunPSK"/>
          <w:sz w:val="32"/>
          <w:szCs w:val="32"/>
        </w:rPr>
        <w:t xml:space="preserve">F = </w:t>
      </w:r>
      <w:r w:rsidRPr="00845E4F">
        <w:rPr>
          <w:rFonts w:ascii="TH SarabunPSK" w:eastAsia="AngsanaNew" w:hAnsi="TH SarabunPSK" w:cs="TH SarabunPSK"/>
          <w:sz w:val="32"/>
          <w:szCs w:val="32"/>
          <w:cs/>
        </w:rPr>
        <w:t>2.443</w:t>
      </w:r>
      <w:r w:rsidRPr="00845E4F">
        <w:rPr>
          <w:rFonts w:ascii="TH SarabunPSK" w:eastAsia="AngsanaNew" w:hAnsi="TH SarabunPSK" w:cs="TH SarabunPSK"/>
          <w:sz w:val="32"/>
          <w:szCs w:val="32"/>
        </w:rPr>
        <w:t xml:space="preserve">, Sig. = </w:t>
      </w:r>
      <w:r w:rsidRPr="00845E4F">
        <w:rPr>
          <w:rFonts w:ascii="TH SarabunPSK" w:eastAsia="AngsanaNew" w:hAnsi="TH SarabunPSK" w:cs="TH SarabunPSK"/>
          <w:sz w:val="32"/>
          <w:szCs w:val="32"/>
          <w:cs/>
        </w:rPr>
        <w:t xml:space="preserve">0.019) แต่ค่า </w:t>
      </w:r>
      <w:r w:rsidRPr="00845E4F">
        <w:rPr>
          <w:rFonts w:ascii="TH SarabunPSK" w:eastAsia="AngsanaNew" w:hAnsi="TH SarabunPSK" w:cs="TH SarabunPSK"/>
          <w:sz w:val="32"/>
          <w:szCs w:val="32"/>
        </w:rPr>
        <w:t xml:space="preserve">R Square </w:t>
      </w:r>
      <w:r w:rsidRPr="00845E4F">
        <w:rPr>
          <w:rFonts w:ascii="TH SarabunPSK" w:eastAsia="AngsanaNew" w:hAnsi="TH SarabunPSK" w:cs="TH SarabunPSK"/>
          <w:sz w:val="32"/>
          <w:szCs w:val="32"/>
          <w:cs/>
        </w:rPr>
        <w:t xml:space="preserve">ที่ 0.034 แสดงให้เห็นว่าปัจจัยส่วนบุคคลสามารถอธิบายความแปรปรวนของคุณภาพการให้บริการขนส่งได้เพียงร้อยละ 3.4 เท่านั้น ซึ่งสอดคล้องกับข้อสังเกตของ </w:t>
      </w:r>
      <w:r w:rsidR="00B15D62" w:rsidRPr="00845E4F">
        <w:rPr>
          <w:rFonts w:ascii="TH SarabunPSK" w:eastAsia="AngsanaNew" w:hAnsi="TH SarabunPSK" w:cs="TH SarabunPSK"/>
          <w:sz w:val="32"/>
          <w:szCs w:val="32"/>
        </w:rPr>
        <w:t>Wilson et al</w:t>
      </w:r>
      <w:r w:rsidRPr="00845E4F">
        <w:rPr>
          <w:rFonts w:ascii="TH SarabunPSK" w:eastAsia="AngsanaNew" w:hAnsi="TH SarabunPSK" w:cs="TH SarabunPSK"/>
          <w:sz w:val="32"/>
          <w:szCs w:val="32"/>
        </w:rPr>
        <w:t xml:space="preserve"> (</w:t>
      </w:r>
      <w:r w:rsidRPr="00845E4F">
        <w:rPr>
          <w:rFonts w:ascii="TH SarabunPSK" w:eastAsia="AngsanaNew" w:hAnsi="TH SarabunPSK" w:cs="TH SarabunPSK"/>
          <w:sz w:val="32"/>
          <w:szCs w:val="32"/>
          <w:cs/>
        </w:rPr>
        <w:t>2021) ที่ว่าคุณภาพการบริการเป็นแนวคิดที่ซับซ้อนและอาจ</w:t>
      </w:r>
      <w:r w:rsidRPr="00845E4F">
        <w:rPr>
          <w:rFonts w:ascii="TH SarabunPSK" w:eastAsia="AngsanaNew" w:hAnsi="TH SarabunPSK" w:cs="TH SarabunPSK"/>
          <w:sz w:val="32"/>
          <w:szCs w:val="32"/>
          <w:cs/>
        </w:rPr>
        <w:lastRenderedPageBreak/>
        <w:t>ได้รับอิทธิพลจากปัจจัยอื่นๆ นอกเหนือจากปัจจัยส่วนบุคคล เช่น ประสบการณ์การใช้บริการในอดีต ความคาดหวัง และปัจจัยสถานการณ์</w:t>
      </w:r>
      <w:r w:rsidR="003D3339" w:rsidRPr="00845E4F">
        <w:rPr>
          <w:rFonts w:ascii="TH SarabunPSK" w:eastAsia="AngsanaNew" w:hAnsi="TH SarabunPSK" w:cs="TH SarabunPSK" w:hint="cs"/>
          <w:sz w:val="32"/>
          <w:szCs w:val="32"/>
          <w:cs/>
        </w:rPr>
        <w:t xml:space="preserve"> </w:t>
      </w:r>
      <w:r w:rsidRPr="00845E4F">
        <w:rPr>
          <w:rFonts w:ascii="TH SarabunPSK" w:eastAsia="AngsanaNew" w:hAnsi="TH SarabunPSK" w:cs="TH SarabunPSK"/>
          <w:sz w:val="32"/>
          <w:szCs w:val="32"/>
          <w:cs/>
        </w:rPr>
        <w:t>โดยสรุป ผลการวิจัยนี้ชี้ให้เห็นว่าระดับการศึกษาและรายได้เป็นปัจจัยสำคัญที่ส่งผลต่อการประเมินคุณภาพการให้บริการขนส่งของธุรกิจอาหารสัตว์เลี้ยง อย่างไรก็ตาม ยังมีปัจจัยอื่นๆ ที่อาจมีอิทธิพลต่อคุณภาพการบริการ ซึ่งควรมีการศึกษาเพิ่มเติมเพื่อให้เข้าใจปัจจัยที่ส่งผลต่อคุณภาพการให้บริการขนส่งได้อย่างครอบคลุมมากขึ้น</w:t>
      </w:r>
    </w:p>
    <w:p w14:paraId="4BA2FD2B" w14:textId="4551B447" w:rsidR="0033229C" w:rsidRPr="00845E4F" w:rsidRDefault="0033229C" w:rsidP="003D3339">
      <w:pPr>
        <w:pStyle w:val="a3"/>
        <w:tabs>
          <w:tab w:val="left" w:pos="567"/>
          <w:tab w:val="left" w:pos="851"/>
          <w:tab w:val="left" w:pos="1134"/>
          <w:tab w:val="left" w:pos="1418"/>
          <w:tab w:val="left" w:pos="1701"/>
          <w:tab w:val="left" w:pos="1985"/>
          <w:tab w:val="left" w:pos="2268"/>
          <w:tab w:val="left" w:pos="2552"/>
        </w:tabs>
        <w:spacing w:line="18" w:lineRule="atLeast"/>
        <w:ind w:firstLine="540"/>
        <w:jc w:val="both"/>
        <w:rPr>
          <w:rFonts w:ascii="TH SarabunPSK" w:hAnsi="TH SarabunPSK" w:cs="TH SarabunPSK"/>
          <w:b/>
          <w:bCs/>
          <w:sz w:val="32"/>
          <w:szCs w:val="32"/>
        </w:rPr>
      </w:pPr>
      <w:r w:rsidRPr="00845E4F">
        <w:rPr>
          <w:rFonts w:ascii="TH SarabunPSK" w:hAnsi="TH SarabunPSK" w:cs="TH SarabunPSK"/>
          <w:b/>
          <w:bCs/>
          <w:sz w:val="32"/>
          <w:szCs w:val="32"/>
          <w:cs/>
        </w:rPr>
        <w:t>อภิปรายผลตามสมมติฐาน</w:t>
      </w:r>
    </w:p>
    <w:p w14:paraId="1F768ED9" w14:textId="7C2887D2" w:rsidR="00403C08" w:rsidRPr="00845E4F" w:rsidRDefault="0033229C" w:rsidP="00403C08">
      <w:pPr>
        <w:pStyle w:val="a3"/>
        <w:tabs>
          <w:tab w:val="left" w:pos="567"/>
          <w:tab w:val="left" w:pos="720"/>
          <w:tab w:val="left" w:pos="851"/>
          <w:tab w:val="left" w:pos="1134"/>
          <w:tab w:val="left" w:pos="1418"/>
          <w:tab w:val="left" w:pos="1701"/>
          <w:tab w:val="left" w:pos="1985"/>
          <w:tab w:val="left" w:pos="2268"/>
          <w:tab w:val="left" w:pos="2552"/>
        </w:tabs>
        <w:spacing w:line="18" w:lineRule="atLeast"/>
        <w:ind w:firstLine="540"/>
        <w:jc w:val="thaiDistribute"/>
        <w:rPr>
          <w:rFonts w:ascii="TH SarabunPSK" w:hAnsi="TH SarabunPSK" w:cs="TH SarabunPSK"/>
          <w:sz w:val="32"/>
          <w:szCs w:val="32"/>
        </w:rPr>
      </w:pPr>
      <w:r w:rsidRPr="00845E4F">
        <w:rPr>
          <w:rFonts w:ascii="TH SarabunPSK" w:hAnsi="TH SarabunPSK" w:cs="TH SarabunPSK"/>
          <w:sz w:val="32"/>
          <w:szCs w:val="32"/>
          <w:cs/>
        </w:rPr>
        <w:t>ผลการวิจัยพบว่า โมเดลการถดถอยพหุคูณมีนัยสำคัญทางสถิติที่ระดับ 0.05 (</w:t>
      </w:r>
      <w:r w:rsidRPr="00845E4F">
        <w:rPr>
          <w:rFonts w:ascii="TH SarabunPSK" w:hAnsi="TH SarabunPSK" w:cs="TH SarabunPSK"/>
          <w:sz w:val="32"/>
          <w:szCs w:val="32"/>
        </w:rPr>
        <w:t xml:space="preserve">F = </w:t>
      </w:r>
      <w:r w:rsidRPr="00845E4F">
        <w:rPr>
          <w:rFonts w:ascii="TH SarabunPSK" w:hAnsi="TH SarabunPSK" w:cs="TH SarabunPSK"/>
          <w:sz w:val="32"/>
          <w:szCs w:val="32"/>
          <w:cs/>
        </w:rPr>
        <w:t>2.443</w:t>
      </w:r>
      <w:r w:rsidRPr="00845E4F">
        <w:rPr>
          <w:rFonts w:ascii="TH SarabunPSK" w:hAnsi="TH SarabunPSK" w:cs="TH SarabunPSK"/>
          <w:sz w:val="32"/>
          <w:szCs w:val="32"/>
        </w:rPr>
        <w:t xml:space="preserve">, Sig. = </w:t>
      </w:r>
      <w:r w:rsidRPr="00845E4F">
        <w:rPr>
          <w:rFonts w:ascii="TH SarabunPSK" w:hAnsi="TH SarabunPSK" w:cs="TH SarabunPSK"/>
          <w:sz w:val="32"/>
          <w:szCs w:val="32"/>
          <w:cs/>
        </w:rPr>
        <w:t>0.019) ซึ่งนำไปสู่การปฏิเสธสมมติฐานว่าง (</w:t>
      </w:r>
      <w:r w:rsidRPr="00845E4F">
        <w:rPr>
          <w:rFonts w:ascii="TH SarabunPSK" w:hAnsi="TH SarabunPSK" w:cs="TH SarabunPSK"/>
          <w:sz w:val="32"/>
          <w:szCs w:val="32"/>
        </w:rPr>
        <w:t>H</w:t>
      </w:r>
      <w:r w:rsidRPr="00845E4F">
        <w:rPr>
          <w:rFonts w:ascii="TH SarabunPSK" w:hAnsi="TH SarabunPSK" w:cs="TH SarabunPSK"/>
          <w:sz w:val="32"/>
          <w:szCs w:val="32"/>
          <w:cs/>
        </w:rPr>
        <w:t>0) และยอมรับสมมติฐานทางเลือก (</w:t>
      </w:r>
      <w:r w:rsidRPr="00845E4F">
        <w:rPr>
          <w:rFonts w:ascii="TH SarabunPSK" w:hAnsi="TH SarabunPSK" w:cs="TH SarabunPSK"/>
          <w:sz w:val="32"/>
          <w:szCs w:val="32"/>
        </w:rPr>
        <w:t>H</w:t>
      </w:r>
      <w:r w:rsidRPr="00845E4F">
        <w:rPr>
          <w:rFonts w:ascii="TH SarabunPSK" w:hAnsi="TH SarabunPSK" w:cs="TH SarabunPSK"/>
          <w:sz w:val="32"/>
          <w:szCs w:val="32"/>
          <w:cs/>
        </w:rPr>
        <w:t>1) นั่นคือ มีอย่างน้อยหนึ่งปัจจัยส่วนบุคคลที่ส่งผลต่อคุณภาพการให้บริการขนส่งของธุรกิจอาหารสัตว์เลี้ยง</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การยอมรับสมมติฐานทางเลือกนี้สอดคล้องกับงานวิจัยของ</w:t>
      </w:r>
      <w:r w:rsidR="00B15D62" w:rsidRPr="00845E4F">
        <w:rPr>
          <w:rFonts w:ascii="TH SarabunPSK" w:hAnsi="TH SarabunPSK" w:cs="TH SarabunPSK"/>
          <w:sz w:val="32"/>
          <w:szCs w:val="32"/>
          <w:cs/>
        </w:rPr>
        <w:t>สุนิสา เพ่งเซ้ง และคณะ (2565</w:t>
      </w:r>
      <w:r w:rsidRPr="00845E4F">
        <w:rPr>
          <w:rFonts w:ascii="TH SarabunPSK" w:hAnsi="TH SarabunPSK" w:cs="TH SarabunPSK"/>
          <w:sz w:val="32"/>
          <w:szCs w:val="32"/>
          <w:cs/>
        </w:rPr>
        <w:t xml:space="preserve">) </w:t>
      </w:r>
      <w:r w:rsidR="000018C4" w:rsidRPr="00845E4F">
        <w:rPr>
          <w:rFonts w:ascii="TH SarabunPSK" w:hAnsi="TH SarabunPSK" w:cs="TH SarabunPSK" w:hint="cs"/>
          <w:sz w:val="32"/>
          <w:szCs w:val="32"/>
          <w:cs/>
        </w:rPr>
        <w:t>ที่ศึกษา</w:t>
      </w:r>
      <w:r w:rsidR="000018C4" w:rsidRPr="00845E4F">
        <w:rPr>
          <w:rFonts w:ascii="TH SarabunPSK" w:eastAsia="Times New Roman" w:hAnsi="TH SarabunPSK" w:cs="TH SarabunPSK"/>
          <w:sz w:val="32"/>
          <w:szCs w:val="32"/>
          <w:cs/>
        </w:rPr>
        <w:t>ปัจจัยที่มีผลต่อการเลือกใช้บริการขนส่งสินค้าของผู้ประกอบการในจังหวัดนครปฐม</w:t>
      </w:r>
      <w:r w:rsidR="000018C4"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พบว่าปัจจัยส่วนบุคคลมีผลต่อการเลือกใช้บริการขนส่งสินค้าของผู้ประกอบการในจังหวัดนครปฐม โดยเฉพาะอย่างยิ่งปัจจัยด้านระดับการศึกษาและรายได้ ซึ่งสะท้อนให้เห็นถึงความสำคัญของลักษณะทางประชากรศาสตร์ในการประเมินคุณภาพบริการ</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นอกจากนี้ ผลการวิจัยยังสอดคล้องกับการศึกษาของ</w:t>
      </w:r>
      <w:proofErr w:type="spellStart"/>
      <w:r w:rsidR="00B15D62" w:rsidRPr="00845E4F">
        <w:rPr>
          <w:rFonts w:ascii="TH SarabunPSK" w:hAnsi="TH SarabunPSK" w:cs="TH SarabunPSK"/>
          <w:sz w:val="32"/>
          <w:szCs w:val="32"/>
          <w:cs/>
        </w:rPr>
        <w:t>ศิริวรร</w:t>
      </w:r>
      <w:proofErr w:type="spellEnd"/>
      <w:r w:rsidR="00B15D62" w:rsidRPr="00845E4F">
        <w:rPr>
          <w:rFonts w:ascii="TH SarabunPSK" w:hAnsi="TH SarabunPSK" w:cs="TH SarabunPSK"/>
          <w:sz w:val="32"/>
          <w:szCs w:val="32"/>
          <w:cs/>
        </w:rPr>
        <w:t>ณ เสรีรัตน์ และคณะ (2564</w:t>
      </w:r>
      <w:r w:rsidRPr="00845E4F">
        <w:rPr>
          <w:rFonts w:ascii="TH SarabunPSK" w:hAnsi="TH SarabunPSK" w:cs="TH SarabunPSK"/>
          <w:sz w:val="32"/>
          <w:szCs w:val="32"/>
          <w:cs/>
        </w:rPr>
        <w:t>)</w:t>
      </w:r>
      <w:r w:rsidR="000018C4" w:rsidRPr="00845E4F">
        <w:rPr>
          <w:rFonts w:ascii="TH SarabunPSK" w:hAnsi="TH SarabunPSK" w:cs="TH SarabunPSK" w:hint="cs"/>
          <w:sz w:val="32"/>
          <w:szCs w:val="32"/>
          <w:cs/>
        </w:rPr>
        <w:t xml:space="preserve"> เรื่อง</w:t>
      </w:r>
      <w:r w:rsidR="000018C4" w:rsidRPr="00845E4F">
        <w:rPr>
          <w:rFonts w:ascii="TH SarabunPSK" w:eastAsia="AngsanaNew" w:hAnsi="TH SarabunPSK" w:cs="TH SarabunPSK"/>
          <w:sz w:val="32"/>
          <w:szCs w:val="32"/>
          <w:cs/>
        </w:rPr>
        <w:t>คุณภาพการบริการที่ส่งผลต่อความพึงพอใจของผู้ใช้บริการธุรกิจขนส่งสินค้าในกรุงเทพมหานคร</w:t>
      </w:r>
      <w:r w:rsidR="000018C4" w:rsidRPr="00845E4F">
        <w:rPr>
          <w:rFonts w:ascii="TH SarabunPSK" w:eastAsia="AngsanaNew" w:hAnsi="TH SarabunPSK" w:cs="TH SarabunPSK" w:hint="cs"/>
          <w:sz w:val="32"/>
          <w:szCs w:val="32"/>
          <w:cs/>
        </w:rPr>
        <w:t xml:space="preserve"> </w:t>
      </w:r>
      <w:r w:rsidRPr="00845E4F">
        <w:rPr>
          <w:rFonts w:ascii="TH SarabunPSK" w:hAnsi="TH SarabunPSK" w:cs="TH SarabunPSK"/>
          <w:sz w:val="32"/>
          <w:szCs w:val="32"/>
          <w:cs/>
        </w:rPr>
        <w:t>ที่พบว่าปัจจัยส่วนบุคคลมีความสัมพันธ์กับความพึงพอใจต่อคุณภาพการบริการของธุรกิจขนส่งสินค้าในกรุงเทพมหานคร โดยเฉพาะในด้านระดับการศึกษาและรายได้ ซึ่งแสดงให้เห็นถึงความสอดคล้องของผลการวิจัยในบริบทของการขนส่งสินค้าในประเทศไทย</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อย่างไรก็ตาม แม้ว่าจะยอมรับสมมติฐานทางเลือก แต่ค่าสัมประสิทธิ์การตัดสินใจ (</w:t>
      </w:r>
      <w:r w:rsidRPr="00845E4F">
        <w:rPr>
          <w:rFonts w:ascii="TH SarabunPSK" w:hAnsi="TH SarabunPSK" w:cs="TH SarabunPSK"/>
          <w:sz w:val="32"/>
          <w:szCs w:val="32"/>
        </w:rPr>
        <w:t xml:space="preserve">R Square) </w:t>
      </w:r>
      <w:r w:rsidRPr="00845E4F">
        <w:rPr>
          <w:rFonts w:ascii="TH SarabunPSK" w:hAnsi="TH SarabunPSK" w:cs="TH SarabunPSK"/>
          <w:sz w:val="32"/>
          <w:szCs w:val="32"/>
          <w:cs/>
        </w:rPr>
        <w:t xml:space="preserve">ที่ 0.034 แสดงให้เห็นว่าปัจจัยส่วนบุคคลทั้งหมดสามารถอธิบายความแปรปรวนของคุณภาพการให้บริการขนส่งได้เพียงร้อยละ 3.4 เท่านั้น ซึ่งถือว่าค่อนข้างต่ำ ข้อค้นพบนี้สอดคล้องกับแนวคิดของ </w:t>
      </w:r>
      <w:r w:rsidR="00B15D62" w:rsidRPr="00845E4F">
        <w:rPr>
          <w:rFonts w:ascii="TH SarabunPSK" w:hAnsi="TH SarabunPSK" w:cs="TH SarabunPSK"/>
          <w:sz w:val="32"/>
          <w:szCs w:val="32"/>
        </w:rPr>
        <w:t>Wilson et al</w:t>
      </w:r>
      <w:r w:rsidRPr="00845E4F">
        <w:rPr>
          <w:rFonts w:ascii="TH SarabunPSK" w:hAnsi="TH SarabunPSK" w:cs="TH SarabunPSK"/>
          <w:sz w:val="32"/>
          <w:szCs w:val="32"/>
        </w:rPr>
        <w:t xml:space="preserve"> (</w:t>
      </w:r>
      <w:r w:rsidRPr="00845E4F">
        <w:rPr>
          <w:rFonts w:ascii="TH SarabunPSK" w:hAnsi="TH SarabunPSK" w:cs="TH SarabunPSK"/>
          <w:sz w:val="32"/>
          <w:szCs w:val="32"/>
          <w:cs/>
        </w:rPr>
        <w:t>2021) ที่เสนอว่าคุณภาพการบริการเป็นแนวคิดที่ซับซ้อนและอาจได้รับอิทธิพลจากปัจจัยอื่น</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ๆ นอกเหนือจากปัจจัยส่วนบุคคล</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 xml:space="preserve">การที่ค่า </w:t>
      </w:r>
      <w:r w:rsidRPr="00845E4F">
        <w:rPr>
          <w:rFonts w:ascii="TH SarabunPSK" w:hAnsi="TH SarabunPSK" w:cs="TH SarabunPSK"/>
          <w:sz w:val="32"/>
          <w:szCs w:val="32"/>
        </w:rPr>
        <w:t xml:space="preserve">R Square </w:t>
      </w:r>
      <w:r w:rsidRPr="00845E4F">
        <w:rPr>
          <w:rFonts w:ascii="TH SarabunPSK" w:hAnsi="TH SarabunPSK" w:cs="TH SarabunPSK"/>
          <w:sz w:val="32"/>
          <w:szCs w:val="32"/>
          <w:cs/>
        </w:rPr>
        <w:t>มีค่าต่ำอาจบ่งชี้ว่ามีปัจจัยอื่น</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 xml:space="preserve">ๆ ที่มีอิทธิพลต่อคุณภาพการให้บริการขนส่งมากกว่าปัจจัยส่วนบุคคล สอดคล้องกับการศึกษาของ </w:t>
      </w:r>
      <w:r w:rsidR="00052352" w:rsidRPr="00845E4F">
        <w:rPr>
          <w:rFonts w:ascii="TH SarabunPSK" w:hAnsi="TH SarabunPSK" w:cs="TH SarabunPSK"/>
          <w:sz w:val="32"/>
          <w:szCs w:val="32"/>
        </w:rPr>
        <w:t>Bienstock et al (2022</w:t>
      </w:r>
      <w:r w:rsidRPr="00845E4F">
        <w:rPr>
          <w:rFonts w:ascii="TH SarabunPSK" w:hAnsi="TH SarabunPSK" w:cs="TH SarabunPSK"/>
          <w:sz w:val="32"/>
          <w:szCs w:val="32"/>
          <w:cs/>
        </w:rPr>
        <w:t>) ที่พบว่าปัจจัยด้านความตรงต่อเวลา ความถูกต้องของการจัดส่ง และการสื่อสารมีผลต่อความพึงพอใจของลูกค้าในบริการ</w:t>
      </w:r>
      <w:proofErr w:type="spellStart"/>
      <w:r w:rsidRPr="00845E4F">
        <w:rPr>
          <w:rFonts w:ascii="TH SarabunPSK" w:hAnsi="TH SarabunPSK" w:cs="TH SarabunPSK"/>
          <w:sz w:val="32"/>
          <w:szCs w:val="32"/>
          <w:cs/>
        </w:rPr>
        <w:t>โล</w:t>
      </w:r>
      <w:proofErr w:type="spellEnd"/>
      <w:r w:rsidRPr="00845E4F">
        <w:rPr>
          <w:rFonts w:ascii="TH SarabunPSK" w:hAnsi="TH SarabunPSK" w:cs="TH SarabunPSK"/>
          <w:sz w:val="32"/>
          <w:szCs w:val="32"/>
          <w:cs/>
        </w:rPr>
        <w:t>จิสติ</w:t>
      </w:r>
      <w:proofErr w:type="spellStart"/>
      <w:r w:rsidRPr="00845E4F">
        <w:rPr>
          <w:rFonts w:ascii="TH SarabunPSK" w:hAnsi="TH SarabunPSK" w:cs="TH SarabunPSK"/>
          <w:sz w:val="32"/>
          <w:szCs w:val="32"/>
          <w:cs/>
        </w:rPr>
        <w:t>กส์</w:t>
      </w:r>
      <w:proofErr w:type="spellEnd"/>
      <w:r w:rsidRPr="00845E4F">
        <w:rPr>
          <w:rFonts w:ascii="TH SarabunPSK" w:hAnsi="TH SarabunPSK" w:cs="TH SarabunPSK"/>
          <w:sz w:val="32"/>
          <w:szCs w:val="32"/>
          <w:cs/>
        </w:rPr>
        <w:t>อย่างมีนัยสำคัญ</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นอกจากนี้ ผลการวิจัยยังชี้ให้เห็นว่าเฉพาะระดับการศึกษาและรายได้เฉลี่ยต่อเดือนที่มีผลอย่างมีนัยสำคัญทางสถิติต่อคุณภาพการให้บริการขนส่ง ในขณะที่ปัจจัยอื่น</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 xml:space="preserve">ๆ เช่น เพศ อายุ และประเภทของสัตว์เลี้ยงไม่มีผลอย่างมีนัยสำคัญ ซึ่งแตกต่างจากการศึกษาของ </w:t>
      </w:r>
      <w:r w:rsidR="00052352" w:rsidRPr="00845E4F">
        <w:rPr>
          <w:rFonts w:ascii="TH SarabunPSK" w:hAnsi="TH SarabunPSK" w:cs="TH SarabunPSK"/>
          <w:sz w:val="32"/>
          <w:szCs w:val="32"/>
        </w:rPr>
        <w:t>Chen et al (2023</w:t>
      </w:r>
      <w:r w:rsidRPr="00845E4F">
        <w:rPr>
          <w:rFonts w:ascii="TH SarabunPSK" w:hAnsi="TH SarabunPSK" w:cs="TH SarabunPSK"/>
          <w:sz w:val="32"/>
          <w:szCs w:val="32"/>
          <w:cs/>
        </w:rPr>
        <w:t>) ที่พบว่าปัจจัยด้านอายุมีผลต่อการรับรู้คุณภาพบริการ ความแตกต่างนี้อาจเกิดจากบริบททางวัฒนธรรมและสังคมที่แตกต่างกัน</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โดยสรุป แม้ว่าผลการวิจัยจะสนับสนุนสมมติฐานที่ว่าปัจจัยส่วนบุคคลส่งผลต่อคุณภาพการให้บริการขนส่งของธุรกิจอาหารสัตว์เลี้ยง แต่อิทธิพลของปัจจัยเหล่านี้ค่อนข้างจำกัด ดังนั้น การศึกษาในอนาคตควรพิจารณาปัจจัยอื่น</w:t>
      </w:r>
      <w:r w:rsidR="003D3339" w:rsidRPr="00845E4F">
        <w:rPr>
          <w:rFonts w:ascii="TH SarabunPSK" w:hAnsi="TH SarabunPSK" w:cs="TH SarabunPSK" w:hint="cs"/>
          <w:sz w:val="32"/>
          <w:szCs w:val="32"/>
          <w:cs/>
        </w:rPr>
        <w:t xml:space="preserve"> </w:t>
      </w:r>
      <w:r w:rsidRPr="00845E4F">
        <w:rPr>
          <w:rFonts w:ascii="TH SarabunPSK" w:hAnsi="TH SarabunPSK" w:cs="TH SarabunPSK"/>
          <w:sz w:val="32"/>
          <w:szCs w:val="32"/>
          <w:cs/>
        </w:rPr>
        <w:t xml:space="preserve">ๆ เพิ่มเติม เช่น ปัจจัยด้านการดำเนินงาน ปัจจัยด้านเทคโนโลยี หรือปัจจัยด้านการตลาด เพื่อให้เข้าใจปัจจัยที่ส่งผลต่อคุณภาพการให้บริการขนส่งได้อย่างครอบคลุมและลึกซึ้งยิ่งขึ้น สอดคล้องกับข้อเสนอแนะของ </w:t>
      </w:r>
      <w:r w:rsidR="005E7AB3" w:rsidRPr="00845E4F">
        <w:rPr>
          <w:rFonts w:ascii="TH SarabunPSK" w:hAnsi="TH SarabunPSK" w:cs="TH SarabunPSK"/>
          <w:sz w:val="32"/>
          <w:szCs w:val="32"/>
        </w:rPr>
        <w:t>Johnson et al (2023</w:t>
      </w:r>
      <w:r w:rsidRPr="00845E4F">
        <w:rPr>
          <w:rFonts w:ascii="TH SarabunPSK" w:hAnsi="TH SarabunPSK" w:cs="TH SarabunPSK"/>
          <w:sz w:val="32"/>
          <w:szCs w:val="32"/>
          <w:cs/>
        </w:rPr>
        <w:t>) ที่เน้นย้ำถึงความสำคัญของการพิจารณาปัจจัยด้านเทคโนโลยีในการยกระดับคุณภาพการบริการขนส่ง โดยเฉพาะในอุตสาหกรรมที่ต้องการการควบคุมคุณภาพอย่างเข้มงวด เช่น ธุรกิจอาหารสัตว์เลี้ยง</w:t>
      </w:r>
    </w:p>
    <w:p w14:paraId="74C7BECD" w14:textId="2BE230CA" w:rsidR="00406334" w:rsidRPr="00845E4F" w:rsidRDefault="00406334" w:rsidP="00403C08">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sz w:val="32"/>
          <w:szCs w:val="32"/>
        </w:rPr>
      </w:pPr>
      <w:r w:rsidRPr="00845E4F">
        <w:rPr>
          <w:rFonts w:ascii="TH SarabunPSK" w:eastAsia="AngsanaNew" w:hAnsi="TH SarabunPSK" w:cs="TH SarabunPSK"/>
          <w:b/>
          <w:bCs/>
          <w:sz w:val="32"/>
          <w:szCs w:val="32"/>
          <w:cs/>
        </w:rPr>
        <w:lastRenderedPageBreak/>
        <w:t>ข้อเสนอแนะ</w:t>
      </w:r>
    </w:p>
    <w:p w14:paraId="4B860628" w14:textId="77777777" w:rsidR="003D3339" w:rsidRPr="00845E4F" w:rsidRDefault="003C0DF4" w:rsidP="00440B09">
      <w:pPr>
        <w:pStyle w:val="a3"/>
        <w:numPr>
          <w:ilvl w:val="0"/>
          <w:numId w:val="7"/>
        </w:numPr>
        <w:tabs>
          <w:tab w:val="left" w:pos="567"/>
          <w:tab w:val="left" w:pos="851"/>
          <w:tab w:val="left" w:pos="1134"/>
          <w:tab w:val="left" w:pos="1418"/>
          <w:tab w:val="left" w:pos="1701"/>
          <w:tab w:val="left" w:pos="1985"/>
          <w:tab w:val="left" w:pos="2268"/>
          <w:tab w:val="left" w:pos="2552"/>
        </w:tabs>
        <w:spacing w:line="18" w:lineRule="atLeast"/>
        <w:ind w:hanging="333"/>
        <w:jc w:val="thaiDistribute"/>
        <w:rPr>
          <w:rFonts w:ascii="TH SarabunPSK" w:hAnsi="TH SarabunPSK" w:cs="TH SarabunPSK"/>
          <w:b/>
          <w:bCs/>
          <w:sz w:val="32"/>
          <w:szCs w:val="32"/>
        </w:rPr>
      </w:pPr>
      <w:bookmarkStart w:id="6" w:name="_Hlk172204456"/>
      <w:r w:rsidRPr="00845E4F">
        <w:rPr>
          <w:rFonts w:ascii="TH SarabunPSK" w:eastAsia="Times New Roman" w:hAnsi="TH SarabunPSK" w:cs="TH SarabunPSK" w:hint="cs"/>
          <w:b/>
          <w:bCs/>
          <w:sz w:val="32"/>
          <w:szCs w:val="32"/>
          <w:cs/>
        </w:rPr>
        <w:t xml:space="preserve"> </w:t>
      </w:r>
      <w:r w:rsidR="00FE7DA6" w:rsidRPr="00845E4F">
        <w:rPr>
          <w:rFonts w:ascii="TH SarabunPSK" w:eastAsia="Times New Roman" w:hAnsi="TH SarabunPSK" w:cs="TH SarabunPSK"/>
          <w:b/>
          <w:bCs/>
          <w:sz w:val="32"/>
          <w:szCs w:val="32"/>
          <w:cs/>
        </w:rPr>
        <w:t>ข้อเสนอแนะในการนำผลการวิจัยไปใช้</w:t>
      </w:r>
      <w:bookmarkEnd w:id="6"/>
    </w:p>
    <w:p w14:paraId="7C9D1B60" w14:textId="77777777" w:rsidR="003D3339" w:rsidRPr="00845E4F" w:rsidRDefault="0033229C" w:rsidP="00440B09">
      <w:pPr>
        <w:pStyle w:val="a3"/>
        <w:numPr>
          <w:ilvl w:val="1"/>
          <w:numId w:val="7"/>
        </w:numPr>
        <w:tabs>
          <w:tab w:val="left" w:pos="567"/>
          <w:tab w:val="left" w:pos="1134"/>
          <w:tab w:val="left" w:pos="1418"/>
          <w:tab w:val="left" w:pos="1701"/>
          <w:tab w:val="left" w:pos="1985"/>
          <w:tab w:val="left" w:pos="2268"/>
          <w:tab w:val="left" w:pos="2552"/>
        </w:tabs>
        <w:spacing w:line="18" w:lineRule="atLeast"/>
        <w:ind w:left="993" w:hanging="180"/>
        <w:jc w:val="thaiDistribute"/>
        <w:rPr>
          <w:rFonts w:ascii="TH SarabunPSK" w:hAnsi="TH SarabunPSK" w:cs="TH SarabunPSK"/>
          <w:b/>
          <w:bCs/>
          <w:sz w:val="32"/>
          <w:szCs w:val="32"/>
        </w:rPr>
      </w:pPr>
      <w:r w:rsidRPr="00845E4F">
        <w:rPr>
          <w:rFonts w:ascii="TH SarabunPSK" w:eastAsia="Times New Roman" w:hAnsi="TH SarabunPSK" w:cs="TH SarabunPSK"/>
          <w:sz w:val="32"/>
          <w:szCs w:val="32"/>
          <w:cs/>
        </w:rPr>
        <w:t>การพัฒนาการตอบสนองต่อลูกค้า</w:t>
      </w:r>
    </w:p>
    <w:p w14:paraId="384F8333" w14:textId="410F0DF7" w:rsidR="003D3339" w:rsidRPr="00845E4F" w:rsidRDefault="00440B09" w:rsidP="00440B09">
      <w:pPr>
        <w:pStyle w:val="a3"/>
        <w:tabs>
          <w:tab w:val="left" w:pos="567"/>
          <w:tab w:val="left" w:pos="1134"/>
          <w:tab w:val="left" w:pos="1418"/>
          <w:tab w:val="left" w:pos="1701"/>
          <w:tab w:val="left" w:pos="1985"/>
          <w:tab w:val="left" w:pos="2268"/>
          <w:tab w:val="left" w:pos="2552"/>
        </w:tabs>
        <w:spacing w:line="18" w:lineRule="atLeast"/>
        <w:ind w:firstLine="851"/>
        <w:jc w:val="thaiDistribute"/>
        <w:rPr>
          <w:rFonts w:ascii="TH SarabunPSK" w:hAnsi="TH SarabunPSK" w:cs="TH SarabunPSK"/>
          <w:b/>
          <w:bCs/>
          <w:sz w:val="32"/>
          <w:szCs w:val="32"/>
        </w:rPr>
      </w:pPr>
      <w:r>
        <w:rPr>
          <w:rFonts w:ascii="TH SarabunPSK" w:eastAsia="Times New Roman" w:hAnsi="TH SarabunPSK" w:cs="TH SarabunPSK"/>
          <w:sz w:val="32"/>
          <w:szCs w:val="32"/>
        </w:rPr>
        <w:tab/>
      </w:r>
      <w:r w:rsidR="0033229C" w:rsidRPr="00845E4F">
        <w:rPr>
          <w:rFonts w:ascii="TH SarabunPSK" w:eastAsia="Times New Roman" w:hAnsi="TH SarabunPSK" w:cs="TH SarabunPSK"/>
          <w:sz w:val="32"/>
          <w:szCs w:val="32"/>
          <w:cs/>
        </w:rPr>
        <w:t xml:space="preserve">เนื่องจากด้านการตอบสนองต่อลูกค้ามีค่าเฉลี่ยสูงสุด ธุรกิจควรรักษาและพัฒนามาตรฐานการให้บริการในด้านนี้อย่างต่อเนื่อง โดยอาจนำเทคโนโลยีมาใช้ในการเพิ่มประสิทธิภาพการตอบสนอง เช่น การใช้ระบบติดตามสถานะการจัดส่งแบบเรียลไทม์ หรือการพัฒนาแอปพลิเคชันสำหรับการสื่อสารกับลูกค้า สอดคล้องกับข้อเสนอของ </w:t>
      </w:r>
      <w:r w:rsidR="00B15D62" w:rsidRPr="00845E4F">
        <w:rPr>
          <w:rFonts w:ascii="TH SarabunPSK" w:eastAsia="Times New Roman" w:hAnsi="TH SarabunPSK" w:cs="TH SarabunPSK"/>
          <w:sz w:val="32"/>
          <w:szCs w:val="32"/>
        </w:rPr>
        <w:t>Zhang et al</w:t>
      </w:r>
      <w:r w:rsidR="0033229C" w:rsidRPr="00845E4F">
        <w:rPr>
          <w:rFonts w:ascii="TH SarabunPSK" w:eastAsia="Times New Roman" w:hAnsi="TH SarabunPSK" w:cs="TH SarabunPSK"/>
          <w:sz w:val="32"/>
          <w:szCs w:val="32"/>
        </w:rPr>
        <w:t xml:space="preserve"> (</w:t>
      </w:r>
      <w:r w:rsidR="0033229C" w:rsidRPr="00845E4F">
        <w:rPr>
          <w:rFonts w:ascii="TH SarabunPSK" w:eastAsia="Times New Roman" w:hAnsi="TH SarabunPSK" w:cs="TH SarabunPSK"/>
          <w:sz w:val="32"/>
          <w:szCs w:val="32"/>
          <w:cs/>
        </w:rPr>
        <w:t xml:space="preserve">2023) ที่เน้นการนำเทคโนโลยี </w:t>
      </w:r>
      <w:r w:rsidR="0033229C" w:rsidRPr="00845E4F">
        <w:rPr>
          <w:rFonts w:ascii="TH SarabunPSK" w:eastAsia="Times New Roman" w:hAnsi="TH SarabunPSK" w:cs="TH SarabunPSK"/>
          <w:sz w:val="32"/>
          <w:szCs w:val="32"/>
        </w:rPr>
        <w:t xml:space="preserve">IoT </w:t>
      </w:r>
      <w:r w:rsidR="0033229C" w:rsidRPr="00845E4F">
        <w:rPr>
          <w:rFonts w:ascii="TH SarabunPSK" w:eastAsia="Times New Roman" w:hAnsi="TH SarabunPSK" w:cs="TH SarabunPSK"/>
          <w:sz w:val="32"/>
          <w:szCs w:val="32"/>
          <w:cs/>
        </w:rPr>
        <w:t xml:space="preserve">และ </w:t>
      </w:r>
      <w:r w:rsidR="0033229C" w:rsidRPr="00845E4F">
        <w:rPr>
          <w:rFonts w:ascii="TH SarabunPSK" w:eastAsia="Times New Roman" w:hAnsi="TH SarabunPSK" w:cs="TH SarabunPSK"/>
          <w:sz w:val="32"/>
          <w:szCs w:val="32"/>
        </w:rPr>
        <w:t xml:space="preserve">AI </w:t>
      </w:r>
      <w:r w:rsidR="0033229C" w:rsidRPr="00845E4F">
        <w:rPr>
          <w:rFonts w:ascii="TH SarabunPSK" w:eastAsia="Times New Roman" w:hAnsi="TH SarabunPSK" w:cs="TH SarabunPSK"/>
          <w:sz w:val="32"/>
          <w:szCs w:val="32"/>
          <w:cs/>
        </w:rPr>
        <w:t>มาใช้ในการยกระดับการบริการขนส่ง</w:t>
      </w:r>
    </w:p>
    <w:p w14:paraId="6C366186" w14:textId="7D484E95" w:rsidR="00403C08" w:rsidRPr="00845E4F" w:rsidRDefault="0033229C" w:rsidP="00440B09">
      <w:pPr>
        <w:pStyle w:val="a3"/>
        <w:numPr>
          <w:ilvl w:val="1"/>
          <w:numId w:val="7"/>
        </w:numPr>
        <w:tabs>
          <w:tab w:val="left" w:pos="567"/>
          <w:tab w:val="left" w:pos="1080"/>
          <w:tab w:val="left" w:pos="1134"/>
          <w:tab w:val="left" w:pos="1418"/>
          <w:tab w:val="left" w:pos="1701"/>
          <w:tab w:val="left" w:pos="1985"/>
          <w:tab w:val="left" w:pos="2268"/>
          <w:tab w:val="left" w:pos="2552"/>
        </w:tabs>
        <w:spacing w:line="18" w:lineRule="atLeast"/>
        <w:ind w:left="993" w:hanging="18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การปรับปรุงด้านความเชื่อถือไว้วางใจได้</w:t>
      </w:r>
    </w:p>
    <w:p w14:paraId="110298B7" w14:textId="64A3D941" w:rsidR="00403C08" w:rsidRPr="00845E4F" w:rsidRDefault="0033229C" w:rsidP="00440B09">
      <w:pPr>
        <w:pStyle w:val="a3"/>
        <w:tabs>
          <w:tab w:val="left" w:pos="720"/>
          <w:tab w:val="left" w:pos="1080"/>
          <w:tab w:val="left" w:pos="1134"/>
          <w:tab w:val="left" w:pos="1418"/>
          <w:tab w:val="left" w:pos="1701"/>
          <w:tab w:val="left" w:pos="1985"/>
          <w:tab w:val="left" w:pos="2268"/>
          <w:tab w:val="left" w:pos="2552"/>
        </w:tabs>
        <w:spacing w:line="18" w:lineRule="atLeast"/>
        <w:ind w:firstLine="1134"/>
        <w:jc w:val="thaiDistribute"/>
        <w:rPr>
          <w:rFonts w:ascii="TH SarabunPSK" w:hAnsi="TH SarabunPSK" w:cs="TH SarabunPSK"/>
          <w:b/>
          <w:bCs/>
          <w:sz w:val="32"/>
          <w:szCs w:val="32"/>
        </w:rPr>
      </w:pPr>
      <w:r w:rsidRPr="00845E4F">
        <w:rPr>
          <w:rFonts w:ascii="TH SarabunPSK" w:eastAsia="Times New Roman" w:hAnsi="TH SarabunPSK" w:cs="TH SarabunPSK"/>
          <w:sz w:val="32"/>
          <w:szCs w:val="32"/>
          <w:cs/>
        </w:rPr>
        <w:t xml:space="preserve">แม้ว่าด้านความเชื่อถือไว้วางใจได้จะอยู่ในระดับมาก แต่มีค่าเฉลี่ยต่ำสุด ธุรกิจควรให้ความสำคัญกับการพัฒนาด้านนี้ โดยอาจเน้นการฝึกอบรมพนักงาน การพัฒนาระบบการจัดการคุณภาพ และการสร้างมาตรฐานการให้บริการที่สม่ำเสมอ ตามแนวคิดของ </w:t>
      </w:r>
      <w:r w:rsidR="005E7AB3" w:rsidRPr="00845E4F">
        <w:rPr>
          <w:rFonts w:ascii="TH SarabunPSK" w:eastAsia="Times New Roman" w:hAnsi="TH SarabunPSK" w:cs="TH SarabunPSK"/>
          <w:sz w:val="32"/>
          <w:szCs w:val="32"/>
        </w:rPr>
        <w:t xml:space="preserve">Parasuraman et al </w:t>
      </w:r>
      <w:r w:rsidRPr="00845E4F">
        <w:rPr>
          <w:rFonts w:ascii="TH SarabunPSK" w:eastAsia="Times New Roman" w:hAnsi="TH SarabunPSK" w:cs="TH SarabunPSK"/>
          <w:sz w:val="32"/>
          <w:szCs w:val="32"/>
        </w:rPr>
        <w:t>(</w:t>
      </w:r>
      <w:r w:rsidRPr="00845E4F">
        <w:rPr>
          <w:rFonts w:ascii="TH SarabunPSK" w:eastAsia="Times New Roman" w:hAnsi="TH SarabunPSK" w:cs="TH SarabunPSK"/>
          <w:sz w:val="32"/>
          <w:szCs w:val="32"/>
          <w:cs/>
        </w:rPr>
        <w:t>1988) ที่เน้นความสำคัญของความน่าเชื่อถือในการให้บริการ</w:t>
      </w:r>
    </w:p>
    <w:p w14:paraId="5A2F209B" w14:textId="5D02BDE3" w:rsidR="00403C08" w:rsidRPr="00845E4F" w:rsidRDefault="0033229C" w:rsidP="00440B09">
      <w:pPr>
        <w:pStyle w:val="a3"/>
        <w:numPr>
          <w:ilvl w:val="1"/>
          <w:numId w:val="7"/>
        </w:numPr>
        <w:tabs>
          <w:tab w:val="left" w:pos="1134"/>
          <w:tab w:val="left" w:pos="1418"/>
          <w:tab w:val="left" w:pos="1701"/>
          <w:tab w:val="left" w:pos="1985"/>
          <w:tab w:val="left" w:pos="2268"/>
          <w:tab w:val="left" w:pos="2552"/>
        </w:tabs>
        <w:spacing w:line="18" w:lineRule="atLeast"/>
        <w:ind w:left="993" w:hanging="180"/>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การปรับกลยุทธ์ตามระดับการศึกษาและรายได้ของลูกค้า</w:t>
      </w:r>
    </w:p>
    <w:p w14:paraId="207BECA9" w14:textId="3F37238D" w:rsidR="00403C08" w:rsidRPr="00845E4F" w:rsidRDefault="0033229C" w:rsidP="00440B09">
      <w:pPr>
        <w:pStyle w:val="a3"/>
        <w:tabs>
          <w:tab w:val="left" w:pos="720"/>
          <w:tab w:val="left" w:pos="1080"/>
          <w:tab w:val="left" w:pos="1134"/>
          <w:tab w:val="left" w:pos="1418"/>
          <w:tab w:val="left" w:pos="1701"/>
          <w:tab w:val="left" w:pos="1985"/>
          <w:tab w:val="left" w:pos="2268"/>
          <w:tab w:val="left" w:pos="2552"/>
        </w:tabs>
        <w:spacing w:line="18" w:lineRule="atLeast"/>
        <w:ind w:firstLine="1134"/>
        <w:jc w:val="thaiDistribute"/>
        <w:rPr>
          <w:rFonts w:ascii="TH SarabunPSK" w:hAnsi="TH SarabunPSK" w:cs="TH SarabunPSK"/>
          <w:b/>
          <w:bCs/>
          <w:sz w:val="32"/>
          <w:szCs w:val="32"/>
        </w:rPr>
      </w:pPr>
      <w:r w:rsidRPr="00845E4F">
        <w:rPr>
          <w:rFonts w:ascii="TH SarabunPSK" w:eastAsia="Times New Roman" w:hAnsi="TH SarabunPSK" w:cs="TH SarabunPSK"/>
          <w:sz w:val="32"/>
          <w:szCs w:val="32"/>
          <w:cs/>
        </w:rPr>
        <w:t>เนื่องจากระดับการศึกษาและรายได้มีผลต่อการประเมินคุณภาพการบริการ ธุรกิจควรพัฒนากลยุทธ์การให้บริการที่เหมาะสมกับกลุ่มลูกค้าที่มีระดับการศึกษาและรายได้แตกต่างกัน เช่น การนำเสนอบริการพรีเมียมสำหรับกลุ่มลูกค้าที่มีรายได้สูง หรือการให้ข้อมูลที่ละเอียดและชัดเจนสำหรับลูกค้าที่มีระดับการศึกษาสูง สอดคล้องกับข้อเสนอแนะขอ</w:t>
      </w:r>
      <w:r w:rsidR="00403C08" w:rsidRPr="00845E4F">
        <w:rPr>
          <w:rFonts w:ascii="TH SarabunPSK" w:eastAsia="Times New Roman" w:hAnsi="TH SarabunPSK" w:cs="TH SarabunPSK" w:hint="cs"/>
          <w:sz w:val="32"/>
          <w:szCs w:val="32"/>
          <w:cs/>
        </w:rPr>
        <w:t>ง</w:t>
      </w:r>
      <w:proofErr w:type="spellStart"/>
      <w:r w:rsidR="00B15D62" w:rsidRPr="00845E4F">
        <w:rPr>
          <w:rFonts w:ascii="TH SarabunPSK" w:eastAsia="Times New Roman" w:hAnsi="TH SarabunPSK" w:cs="TH SarabunPSK"/>
          <w:sz w:val="32"/>
          <w:szCs w:val="32"/>
          <w:cs/>
        </w:rPr>
        <w:t>ศิริวรร</w:t>
      </w:r>
      <w:proofErr w:type="spellEnd"/>
      <w:r w:rsidR="00B15D62" w:rsidRPr="00845E4F">
        <w:rPr>
          <w:rFonts w:ascii="TH SarabunPSK" w:eastAsia="Times New Roman" w:hAnsi="TH SarabunPSK" w:cs="TH SarabunPSK"/>
          <w:sz w:val="32"/>
          <w:szCs w:val="32"/>
          <w:cs/>
        </w:rPr>
        <w:t>ณ เสรีรัตน์ และคณะ (2564</w:t>
      </w:r>
      <w:r w:rsidRPr="00845E4F">
        <w:rPr>
          <w:rFonts w:ascii="TH SarabunPSK" w:eastAsia="Times New Roman" w:hAnsi="TH SarabunPSK" w:cs="TH SarabunPSK"/>
          <w:sz w:val="32"/>
          <w:szCs w:val="32"/>
          <w:cs/>
        </w:rPr>
        <w:t>) ที่เน้นการปรับกลยุทธ์การบริการตามลักษณะทางประชากรศาสตร์ของลูกค้า</w:t>
      </w:r>
    </w:p>
    <w:p w14:paraId="065A44A2" w14:textId="67F4C498" w:rsidR="0033229C" w:rsidRPr="00845E4F" w:rsidRDefault="00403C08" w:rsidP="00440B09">
      <w:pPr>
        <w:pStyle w:val="a3"/>
        <w:tabs>
          <w:tab w:val="left" w:pos="1080"/>
          <w:tab w:val="left" w:pos="1134"/>
          <w:tab w:val="left" w:pos="1418"/>
          <w:tab w:val="left" w:pos="1701"/>
          <w:tab w:val="left" w:pos="1985"/>
          <w:tab w:val="left" w:pos="2268"/>
          <w:tab w:val="left" w:pos="2552"/>
        </w:tabs>
        <w:spacing w:line="18" w:lineRule="atLeast"/>
        <w:ind w:firstLine="851"/>
        <w:jc w:val="thaiDistribute"/>
        <w:rPr>
          <w:rFonts w:ascii="TH SarabunPSK" w:hAnsi="TH SarabunPSK" w:cs="TH SarabunPSK"/>
          <w:b/>
          <w:bCs/>
          <w:sz w:val="32"/>
          <w:szCs w:val="32"/>
        </w:rPr>
      </w:pPr>
      <w:r w:rsidRPr="00845E4F">
        <w:rPr>
          <w:rFonts w:ascii="TH SarabunPSK" w:hAnsi="TH SarabunPSK" w:cs="TH SarabunPSK"/>
          <w:sz w:val="32"/>
          <w:szCs w:val="32"/>
        </w:rPr>
        <w:t>1.4</w:t>
      </w:r>
      <w:r w:rsidRPr="00845E4F">
        <w:rPr>
          <w:rFonts w:ascii="TH SarabunPSK" w:hAnsi="TH SarabunPSK" w:cs="TH SarabunPSK"/>
          <w:b/>
          <w:bCs/>
          <w:sz w:val="32"/>
          <w:szCs w:val="32"/>
        </w:rPr>
        <w:t xml:space="preserve"> </w:t>
      </w:r>
      <w:r w:rsidR="0033229C" w:rsidRPr="00845E4F">
        <w:rPr>
          <w:rFonts w:ascii="TH SarabunPSK" w:eastAsia="Times New Roman" w:hAnsi="TH SarabunPSK" w:cs="TH SarabunPSK"/>
          <w:sz w:val="32"/>
          <w:szCs w:val="32"/>
          <w:cs/>
        </w:rPr>
        <w:t>การพัฒนาบริการแบบส่วนบุคคล</w:t>
      </w:r>
    </w:p>
    <w:p w14:paraId="135546DD" w14:textId="00D67AF1" w:rsidR="00403C08" w:rsidRPr="00845E4F" w:rsidRDefault="0033229C" w:rsidP="00440B09">
      <w:pPr>
        <w:pStyle w:val="a3"/>
        <w:tabs>
          <w:tab w:val="left" w:pos="567"/>
          <w:tab w:val="left" w:pos="720"/>
          <w:tab w:val="left" w:pos="851"/>
          <w:tab w:val="left" w:pos="1134"/>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ตามแนวคิดของ </w:t>
      </w:r>
      <w:r w:rsidR="00B15D62" w:rsidRPr="00845E4F">
        <w:rPr>
          <w:rFonts w:ascii="TH SarabunPSK" w:eastAsia="Times New Roman" w:hAnsi="TH SarabunPSK" w:cs="TH SarabunPSK"/>
          <w:sz w:val="32"/>
          <w:szCs w:val="32"/>
        </w:rPr>
        <w:t>Wang et al</w:t>
      </w:r>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2023) ธุรกิจควรพิจารณาการให้บริการแบบส่วนบุคคล (</w:t>
      </w:r>
      <w:r w:rsidRPr="00845E4F">
        <w:rPr>
          <w:rFonts w:ascii="TH SarabunPSK" w:eastAsia="Times New Roman" w:hAnsi="TH SarabunPSK" w:cs="TH SarabunPSK"/>
          <w:sz w:val="32"/>
          <w:szCs w:val="32"/>
        </w:rPr>
        <w:t xml:space="preserve">Personalized Logistics Services) </w:t>
      </w:r>
      <w:r w:rsidRPr="00845E4F">
        <w:rPr>
          <w:rFonts w:ascii="TH SarabunPSK" w:eastAsia="Times New Roman" w:hAnsi="TH SarabunPSK" w:cs="TH SarabunPSK"/>
          <w:sz w:val="32"/>
          <w:szCs w:val="32"/>
          <w:cs/>
        </w:rPr>
        <w:t>โดยใช้ข้อมูลและการวิเคราะห์เชิงลึกเพื่อตอบสนองความต้องการเฉพาะของลูกค้าแต่ละราย ซึ่งมีความสำคัญอย่างยิ่งในธุรกิจอาหารสัตว์เลี้ยงที่ลูกค้ามีความต้องการที่หลากหลาย</w:t>
      </w:r>
    </w:p>
    <w:p w14:paraId="3E134EC2" w14:textId="0F21E0A9" w:rsidR="00403C08" w:rsidRPr="00845E4F" w:rsidRDefault="0033229C" w:rsidP="00440B09">
      <w:pPr>
        <w:pStyle w:val="a3"/>
        <w:numPr>
          <w:ilvl w:val="1"/>
          <w:numId w:val="15"/>
        </w:numPr>
        <w:tabs>
          <w:tab w:val="left" w:pos="567"/>
          <w:tab w:val="left" w:pos="851"/>
          <w:tab w:val="left" w:pos="1134"/>
          <w:tab w:val="left" w:pos="1418"/>
          <w:tab w:val="left" w:pos="1701"/>
          <w:tab w:val="left" w:pos="1985"/>
          <w:tab w:val="left" w:pos="2268"/>
          <w:tab w:val="left" w:pos="2552"/>
        </w:tabs>
        <w:spacing w:line="18" w:lineRule="atLeast"/>
        <w:ind w:hanging="409"/>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การเน้นความยั่งยืนในการให้บริการ</w:t>
      </w:r>
    </w:p>
    <w:p w14:paraId="18550622" w14:textId="77777777" w:rsidR="00403C08" w:rsidRPr="00845E4F" w:rsidRDefault="0033229C" w:rsidP="00440B09">
      <w:pPr>
        <w:pStyle w:val="a3"/>
        <w:tabs>
          <w:tab w:val="left" w:pos="567"/>
          <w:tab w:val="left" w:pos="720"/>
          <w:tab w:val="left" w:pos="1134"/>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ตามแนวคิดโลจิสติกส์สีเขียว (</w:t>
      </w:r>
      <w:r w:rsidRPr="00845E4F">
        <w:rPr>
          <w:rFonts w:ascii="TH SarabunPSK" w:eastAsia="Times New Roman" w:hAnsi="TH SarabunPSK" w:cs="TH SarabunPSK"/>
          <w:sz w:val="32"/>
          <w:szCs w:val="32"/>
        </w:rPr>
        <w:t xml:space="preserve">Green Logistics) </w:t>
      </w:r>
      <w:r w:rsidRPr="00845E4F">
        <w:rPr>
          <w:rFonts w:ascii="TH SarabunPSK" w:eastAsia="Times New Roman" w:hAnsi="TH SarabunPSK" w:cs="TH SarabunPSK"/>
          <w:sz w:val="32"/>
          <w:szCs w:val="32"/>
          <w:cs/>
        </w:rPr>
        <w:t xml:space="preserve">ของ </w:t>
      </w:r>
      <w:r w:rsidRPr="00845E4F">
        <w:rPr>
          <w:rFonts w:ascii="TH SarabunPSK" w:eastAsia="Times New Roman" w:hAnsi="TH SarabunPSK" w:cs="TH SarabunPSK"/>
          <w:sz w:val="32"/>
          <w:szCs w:val="32"/>
        </w:rPr>
        <w:t>Johnson and Brown (</w:t>
      </w:r>
      <w:r w:rsidRPr="00845E4F">
        <w:rPr>
          <w:rFonts w:ascii="TH SarabunPSK" w:eastAsia="Times New Roman" w:hAnsi="TH SarabunPSK" w:cs="TH SarabunPSK"/>
          <w:sz w:val="32"/>
          <w:szCs w:val="32"/>
          <w:cs/>
        </w:rPr>
        <w:t>2024) ธุรกิจควรพิจารณาการลดผลกระทบต่อสิ่งแวดล้อมในกระบวนการขนส่งและจัดเก็บสินค้า เพื่อตอบสนองต่อแนวโน้มของผู้บริโภคที่ให้ความสำคัญกับผลิตภัณฑ์และบริการที่เป็นมิตรต่อสิ่งแวดล้อม</w:t>
      </w:r>
    </w:p>
    <w:p w14:paraId="4BC89A6C" w14:textId="69D8F0E2" w:rsidR="00403C08" w:rsidRPr="00845E4F" w:rsidRDefault="0033229C" w:rsidP="00440B09">
      <w:pPr>
        <w:pStyle w:val="a3"/>
        <w:numPr>
          <w:ilvl w:val="1"/>
          <w:numId w:val="15"/>
        </w:numPr>
        <w:tabs>
          <w:tab w:val="left" w:pos="1134"/>
          <w:tab w:val="left" w:pos="1418"/>
          <w:tab w:val="left" w:pos="1701"/>
          <w:tab w:val="left" w:pos="1985"/>
          <w:tab w:val="left" w:pos="2268"/>
          <w:tab w:val="left" w:pos="2552"/>
        </w:tabs>
        <w:spacing w:line="18" w:lineRule="atLeast"/>
        <w:ind w:hanging="409"/>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การพัฒนาระบบการจัดการความสัมพันธ์กับลูกค้า</w:t>
      </w:r>
    </w:p>
    <w:p w14:paraId="361C9726" w14:textId="77777777" w:rsidR="00403C08" w:rsidRPr="00845E4F" w:rsidRDefault="0033229C" w:rsidP="00440B09">
      <w:pPr>
        <w:pStyle w:val="a3"/>
        <w:tabs>
          <w:tab w:val="left" w:pos="567"/>
          <w:tab w:val="left" w:pos="720"/>
          <w:tab w:val="left" w:pos="1134"/>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ตามข้อเสนอของ </w:t>
      </w:r>
      <w:r w:rsidRPr="00845E4F">
        <w:rPr>
          <w:rFonts w:ascii="TH SarabunPSK" w:eastAsia="Times New Roman" w:hAnsi="TH SarabunPSK" w:cs="TH SarabunPSK"/>
          <w:sz w:val="32"/>
          <w:szCs w:val="32"/>
        </w:rPr>
        <w:t>Smith and Taylor (</w:t>
      </w:r>
      <w:r w:rsidRPr="00845E4F">
        <w:rPr>
          <w:rFonts w:ascii="TH SarabunPSK" w:eastAsia="Times New Roman" w:hAnsi="TH SarabunPSK" w:cs="TH SarabunPSK"/>
          <w:sz w:val="32"/>
          <w:szCs w:val="32"/>
          <w:cs/>
        </w:rPr>
        <w:t>2022) ธุรกิจควรเน้นการพัฒนาระบบการบริหารความสัมพันธ์กับลูกค้า โดยเฉพาะการสื่อสารที่มีประสิทธิภาพ การจัดการข้อร้องเรียน และการสร้างความพึงพอใจในระยะยาว เพื่อรักษาฐานลูกค้าในธุรกิจอาหารสัตว์เลี้ยง</w:t>
      </w:r>
    </w:p>
    <w:p w14:paraId="29D0FCC4" w14:textId="391AB8DD" w:rsidR="003C0DF4" w:rsidRPr="00845E4F" w:rsidRDefault="0033229C" w:rsidP="00440B09">
      <w:pPr>
        <w:pStyle w:val="a3"/>
        <w:tabs>
          <w:tab w:val="left" w:pos="567"/>
          <w:tab w:val="left" w:pos="720"/>
          <w:tab w:val="left" w:pos="1134"/>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นำข้อเสนอแนะเหล่านี้ไปปฏิบัติอย่างเป็นรูปธรรมจะช่วยยกระดับคุณภาพการให้บริการขนส่งของธุรกิจอาหารสัตว์เลี้ยง เพิ่มความพึงพอใจของลูกค้า และสร้างความได้เปรียบในการแข่งขันในตลาดที่มีการเติบโตอย่างต่อเนื่อง</w:t>
      </w:r>
    </w:p>
    <w:p w14:paraId="050C79C4" w14:textId="0EC51036" w:rsidR="00403C08" w:rsidRPr="00845E4F" w:rsidRDefault="00440B09" w:rsidP="00440B09">
      <w:pPr>
        <w:pStyle w:val="a3"/>
        <w:numPr>
          <w:ilvl w:val="0"/>
          <w:numId w:val="15"/>
        </w:numPr>
        <w:spacing w:line="18" w:lineRule="atLeast"/>
        <w:ind w:firstLine="207"/>
        <w:jc w:val="thaiDistribute"/>
        <w:rPr>
          <w:rFonts w:ascii="TH SarabunPSK" w:hAnsi="TH SarabunPSK" w:cs="TH SarabunPSK"/>
          <w:b/>
          <w:bCs/>
          <w:sz w:val="32"/>
          <w:szCs w:val="32"/>
        </w:rPr>
      </w:pPr>
      <w:r>
        <w:rPr>
          <w:rFonts w:ascii="TH SarabunPSK" w:hAnsi="TH SarabunPSK" w:cs="TH SarabunPSK"/>
          <w:b/>
          <w:bCs/>
          <w:sz w:val="32"/>
          <w:szCs w:val="32"/>
        </w:rPr>
        <w:t>.</w:t>
      </w:r>
      <w:r w:rsidR="003C0DF4" w:rsidRPr="00845E4F">
        <w:rPr>
          <w:rFonts w:ascii="TH SarabunPSK" w:hAnsi="TH SarabunPSK" w:cs="TH SarabunPSK" w:hint="cs"/>
          <w:b/>
          <w:bCs/>
          <w:sz w:val="32"/>
          <w:szCs w:val="32"/>
          <w:cs/>
        </w:rPr>
        <w:t xml:space="preserve"> </w:t>
      </w:r>
      <w:r w:rsidR="00331594" w:rsidRPr="00845E4F">
        <w:rPr>
          <w:rFonts w:ascii="TH SarabunPSK" w:eastAsia="Times New Roman" w:hAnsi="TH SarabunPSK" w:cs="TH SarabunPSK"/>
          <w:b/>
          <w:bCs/>
          <w:sz w:val="32"/>
          <w:szCs w:val="32"/>
          <w:cs/>
        </w:rPr>
        <w:t>ข้อเสนอแนะเพื่อการวิจัยครั้งต่อไป</w:t>
      </w:r>
    </w:p>
    <w:p w14:paraId="150B9E1B" w14:textId="4AA7FCBD" w:rsidR="0033229C" w:rsidRPr="00845E4F" w:rsidRDefault="00403C08" w:rsidP="00440B09">
      <w:pPr>
        <w:pStyle w:val="a3"/>
        <w:tabs>
          <w:tab w:val="left" w:pos="567"/>
          <w:tab w:val="left" w:pos="851"/>
          <w:tab w:val="left" w:pos="1134"/>
          <w:tab w:val="left" w:pos="1418"/>
          <w:tab w:val="left" w:pos="1701"/>
          <w:tab w:val="left" w:pos="1985"/>
          <w:tab w:val="left" w:pos="2268"/>
          <w:tab w:val="left" w:pos="2552"/>
        </w:tabs>
        <w:spacing w:line="18" w:lineRule="atLeast"/>
        <w:ind w:left="851"/>
        <w:jc w:val="thaiDistribute"/>
        <w:rPr>
          <w:rFonts w:ascii="TH SarabunPSK" w:hAnsi="TH SarabunPSK" w:cs="TH SarabunPSK"/>
          <w:b/>
          <w:bCs/>
          <w:sz w:val="32"/>
          <w:szCs w:val="32"/>
        </w:rPr>
      </w:pPr>
      <w:r w:rsidRPr="00845E4F">
        <w:rPr>
          <w:rFonts w:ascii="TH SarabunPSK" w:eastAsia="Times New Roman" w:hAnsi="TH SarabunPSK" w:cs="TH SarabunPSK"/>
          <w:sz w:val="32"/>
          <w:szCs w:val="32"/>
        </w:rPr>
        <w:lastRenderedPageBreak/>
        <w:t>2.</w:t>
      </w:r>
      <w:r w:rsidR="0033229C" w:rsidRPr="00845E4F">
        <w:rPr>
          <w:rFonts w:ascii="TH SarabunPSK" w:eastAsia="Times New Roman" w:hAnsi="TH SarabunPSK" w:cs="TH SarabunPSK"/>
          <w:sz w:val="32"/>
          <w:szCs w:val="32"/>
          <w:cs/>
        </w:rPr>
        <w:t>1 การศึกษาปัจจัยอื่นที่ส่งผลต่อคุณภาพการให้บริการขนส่ง</w:t>
      </w:r>
    </w:p>
    <w:p w14:paraId="6D4E0195" w14:textId="38B0670D" w:rsidR="00403C08" w:rsidRPr="00845E4F" w:rsidRDefault="0033229C" w:rsidP="00440B09">
      <w:pPr>
        <w:pStyle w:val="a3"/>
        <w:tabs>
          <w:tab w:val="left" w:pos="567"/>
          <w:tab w:val="left" w:pos="851"/>
          <w:tab w:val="left" w:pos="990"/>
          <w:tab w:val="left" w:pos="1134"/>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เนื่องจากปัจจัยส่วนบุคคลสามารถอธิบายความแปรปรวนของคุณภาพการให้บริการขนส่งได้เพียง</w:t>
      </w:r>
      <w:r w:rsidR="009D17D3" w:rsidRPr="00845E4F">
        <w:rPr>
          <w:rFonts w:ascii="TH SarabunPSK" w:eastAsia="Times New Roman" w:hAnsi="TH SarabunPSK" w:cs="TH SarabunPSK"/>
          <w:sz w:val="32"/>
          <w:szCs w:val="32"/>
        </w:rPr>
        <w:br/>
      </w:r>
      <w:r w:rsidRPr="00845E4F">
        <w:rPr>
          <w:rFonts w:ascii="TH SarabunPSK" w:eastAsia="Times New Roman" w:hAnsi="TH SarabunPSK" w:cs="TH SarabunPSK"/>
          <w:sz w:val="32"/>
          <w:szCs w:val="32"/>
          <w:cs/>
        </w:rPr>
        <w:t>ร้อยละ 3.4 การวิจัยในอนาคตควรศึกษาปัจจัยอื่น</w:t>
      </w:r>
      <w:r w:rsidR="00403C08"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 xml:space="preserve">ๆ เช่น ปัจจัยด้านการดำเนินงาน ปัจจัยด้านเทคโนโลยี หรือปัจจัยด้านการตลาด เพื่อให้เข้าใจปัจจัยที่ส่งผลต่อคุณภาพการให้บริการขนส่งได้อย่างครอบคลุมมากขึ้น สอดคล้องกับแนวคิดของ </w:t>
      </w:r>
      <w:r w:rsidR="00B15D62" w:rsidRPr="00845E4F">
        <w:rPr>
          <w:rFonts w:ascii="TH SarabunPSK" w:eastAsia="Times New Roman" w:hAnsi="TH SarabunPSK" w:cs="TH SarabunPSK"/>
          <w:sz w:val="32"/>
          <w:szCs w:val="32"/>
        </w:rPr>
        <w:t>Wilson et al</w:t>
      </w:r>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2021) ที่เสนอว่าคุณภาพการบริการเป็นแนวคิดที่ซับซ้อนและได้รับอิทธิพลจากหลายปัจจัย</w:t>
      </w:r>
    </w:p>
    <w:p w14:paraId="52918903" w14:textId="69E874A8" w:rsidR="00403C08" w:rsidRPr="00845E4F" w:rsidRDefault="00440B09" w:rsidP="00440B09">
      <w:pPr>
        <w:pStyle w:val="a3"/>
        <w:tabs>
          <w:tab w:val="left" w:pos="567"/>
          <w:tab w:val="left" w:pos="851"/>
          <w:tab w:val="left" w:pos="990"/>
          <w:tab w:val="left" w:pos="1134"/>
          <w:tab w:val="left" w:pos="1701"/>
          <w:tab w:val="left" w:pos="1985"/>
          <w:tab w:val="left" w:pos="2268"/>
          <w:tab w:val="left" w:pos="2552"/>
        </w:tabs>
        <w:spacing w:line="18" w:lineRule="atLeast"/>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Pr>
          <w:rFonts w:ascii="TH SarabunPSK" w:eastAsia="Times New Roman" w:hAnsi="TH SarabunPSK" w:cs="TH SarabunPSK"/>
          <w:sz w:val="32"/>
          <w:szCs w:val="32"/>
        </w:rPr>
        <w:tab/>
        <w:t xml:space="preserve">2.2 </w:t>
      </w:r>
      <w:r w:rsidR="0033229C" w:rsidRPr="00845E4F">
        <w:rPr>
          <w:rFonts w:ascii="TH SarabunPSK" w:eastAsia="Times New Roman" w:hAnsi="TH SarabunPSK" w:cs="TH SarabunPSK"/>
          <w:sz w:val="32"/>
          <w:szCs w:val="32"/>
          <w:cs/>
        </w:rPr>
        <w:t>การวิจัยเชิงคุณภาพเพื่อเข้าใจความคาดหวังของลูกค้า</w:t>
      </w:r>
    </w:p>
    <w:p w14:paraId="5D3FB997" w14:textId="77777777" w:rsidR="00403C08" w:rsidRPr="00845E4F" w:rsidRDefault="0033229C" w:rsidP="00440B09">
      <w:pPr>
        <w:pStyle w:val="a3"/>
        <w:tabs>
          <w:tab w:val="left" w:pos="567"/>
          <w:tab w:val="left" w:pos="851"/>
          <w:tab w:val="left" w:pos="990"/>
          <w:tab w:val="left" w:pos="1260"/>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ควรทำการวิจัยเชิงคุณภาพ เช่น การสัมภาษณ์เชิงลึกหรือการสนทนากลุ่ม เพื่อเข้าใจความคาดหวังและความต้องการของลูกค้าในเชิงลึก ซึ่งจะช่วยให้เข้าใจปัจจัยที่ส่งผลต่อการประเมินคุณภาพการบริการได้ดียิ่งขึ้น ตามแนวคิดของ </w:t>
      </w:r>
      <w:proofErr w:type="spellStart"/>
      <w:r w:rsidRPr="00845E4F">
        <w:rPr>
          <w:rFonts w:ascii="TH SarabunPSK" w:eastAsia="Times New Roman" w:hAnsi="TH SarabunPSK" w:cs="TH SarabunPSK"/>
          <w:sz w:val="32"/>
          <w:szCs w:val="32"/>
        </w:rPr>
        <w:t>Gronroos</w:t>
      </w:r>
      <w:proofErr w:type="spellEnd"/>
      <w:r w:rsidRPr="00845E4F">
        <w:rPr>
          <w:rFonts w:ascii="TH SarabunPSK" w:eastAsia="Times New Roman" w:hAnsi="TH SarabunPSK" w:cs="TH SarabunPSK"/>
          <w:sz w:val="32"/>
          <w:szCs w:val="32"/>
        </w:rPr>
        <w:t xml:space="preserve"> and </w:t>
      </w:r>
      <w:proofErr w:type="spellStart"/>
      <w:r w:rsidRPr="00845E4F">
        <w:rPr>
          <w:rFonts w:ascii="TH SarabunPSK" w:eastAsia="Times New Roman" w:hAnsi="TH SarabunPSK" w:cs="TH SarabunPSK"/>
          <w:sz w:val="32"/>
          <w:szCs w:val="32"/>
        </w:rPr>
        <w:t>Gummerus</w:t>
      </w:r>
      <w:proofErr w:type="spellEnd"/>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2023) ที่เน้นความสำคัญของการเข้าใจมุมมองของลูกค้าในการพัฒนาคุณภาพการบริการ</w:t>
      </w:r>
    </w:p>
    <w:p w14:paraId="5415C634" w14:textId="147FFD32" w:rsidR="0033229C" w:rsidRPr="00845E4F" w:rsidRDefault="00403C08" w:rsidP="00440B09">
      <w:pPr>
        <w:pStyle w:val="a3"/>
        <w:tabs>
          <w:tab w:val="left" w:pos="567"/>
          <w:tab w:val="left" w:pos="851"/>
          <w:tab w:val="left" w:pos="990"/>
          <w:tab w:val="left" w:pos="1260"/>
          <w:tab w:val="left" w:pos="1701"/>
          <w:tab w:val="left" w:pos="1985"/>
          <w:tab w:val="left" w:pos="2268"/>
          <w:tab w:val="left" w:pos="2552"/>
        </w:tabs>
        <w:spacing w:line="18" w:lineRule="atLeast"/>
        <w:ind w:firstLine="851"/>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rPr>
        <w:t xml:space="preserve">2.3 </w:t>
      </w:r>
      <w:r w:rsidR="0033229C" w:rsidRPr="00845E4F">
        <w:rPr>
          <w:rFonts w:ascii="TH SarabunPSK" w:eastAsia="Times New Roman" w:hAnsi="TH SarabunPSK" w:cs="TH SarabunPSK"/>
          <w:sz w:val="32"/>
          <w:szCs w:val="32"/>
          <w:cs/>
        </w:rPr>
        <w:t>การศึกษาผลกระทบของเทคโนโลยีต่อคุณภาพการให้บริการขนส่ง</w:t>
      </w:r>
    </w:p>
    <w:p w14:paraId="1D2B8B93" w14:textId="291CEEBF" w:rsidR="00403C08" w:rsidRPr="00845E4F" w:rsidRDefault="0033229C" w:rsidP="00440B09">
      <w:pPr>
        <w:pStyle w:val="a3"/>
        <w:tabs>
          <w:tab w:val="left" w:pos="567"/>
          <w:tab w:val="left" w:pos="851"/>
          <w:tab w:val="left" w:pos="1134"/>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ควรทำการวิจัยเกี่ยวกับผลกระทบของเทคโนโลยีสมัยใหม่ เช่น </w:t>
      </w:r>
      <w:r w:rsidRPr="00845E4F">
        <w:rPr>
          <w:rFonts w:ascii="TH SarabunPSK" w:eastAsia="Times New Roman" w:hAnsi="TH SarabunPSK" w:cs="TH SarabunPSK"/>
          <w:sz w:val="32"/>
          <w:szCs w:val="32"/>
        </w:rPr>
        <w:t xml:space="preserve">IoT, AI, </w:t>
      </w:r>
      <w:r w:rsidRPr="00845E4F">
        <w:rPr>
          <w:rFonts w:ascii="TH SarabunPSK" w:eastAsia="Times New Roman" w:hAnsi="TH SarabunPSK" w:cs="TH SarabunPSK"/>
          <w:sz w:val="32"/>
          <w:szCs w:val="32"/>
          <w:cs/>
        </w:rPr>
        <w:t xml:space="preserve">หรือ </w:t>
      </w:r>
      <w:r w:rsidRPr="00845E4F">
        <w:rPr>
          <w:rFonts w:ascii="TH SarabunPSK" w:eastAsia="Times New Roman" w:hAnsi="TH SarabunPSK" w:cs="TH SarabunPSK"/>
          <w:sz w:val="32"/>
          <w:szCs w:val="32"/>
        </w:rPr>
        <w:t xml:space="preserve">Blockchain </w:t>
      </w:r>
      <w:r w:rsidRPr="00845E4F">
        <w:rPr>
          <w:rFonts w:ascii="TH SarabunPSK" w:eastAsia="Times New Roman" w:hAnsi="TH SarabunPSK" w:cs="TH SarabunPSK"/>
          <w:sz w:val="32"/>
          <w:szCs w:val="32"/>
          <w:cs/>
        </w:rPr>
        <w:t xml:space="preserve">ต่อคุณภาพการให้บริการขนส่งในธุรกิจอาหารสัตว์เลี้ยง ตามข้อเสนอของ </w:t>
      </w:r>
      <w:r w:rsidR="00B15D62" w:rsidRPr="00845E4F">
        <w:rPr>
          <w:rFonts w:ascii="TH SarabunPSK" w:eastAsia="Times New Roman" w:hAnsi="TH SarabunPSK" w:cs="TH SarabunPSK"/>
          <w:sz w:val="32"/>
          <w:szCs w:val="32"/>
        </w:rPr>
        <w:t>Zhang et al</w:t>
      </w:r>
      <w:r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2023) ที่เน้นความสำคัญของเทคโนโลยีในการยกระดับการบริการขนส่ง</w:t>
      </w:r>
    </w:p>
    <w:p w14:paraId="55AD93FB" w14:textId="490BFD2F" w:rsidR="00403C08" w:rsidRPr="00845E4F" w:rsidRDefault="00440B09" w:rsidP="00440B09">
      <w:pPr>
        <w:pStyle w:val="a3"/>
        <w:tabs>
          <w:tab w:val="left" w:pos="567"/>
          <w:tab w:val="left" w:pos="851"/>
          <w:tab w:val="left" w:pos="1134"/>
          <w:tab w:val="left" w:pos="1418"/>
          <w:tab w:val="left" w:pos="1701"/>
          <w:tab w:val="left" w:pos="1985"/>
          <w:tab w:val="left" w:pos="2268"/>
          <w:tab w:val="left" w:pos="2552"/>
        </w:tabs>
        <w:spacing w:line="18" w:lineRule="atLeast"/>
        <w:ind w:firstLine="851"/>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2.4 </w:t>
      </w:r>
      <w:r w:rsidR="0033229C" w:rsidRPr="00845E4F">
        <w:rPr>
          <w:rFonts w:ascii="TH SarabunPSK" w:eastAsia="Times New Roman" w:hAnsi="TH SarabunPSK" w:cs="TH SarabunPSK"/>
          <w:sz w:val="32"/>
          <w:szCs w:val="32"/>
          <w:cs/>
        </w:rPr>
        <w:t>การศึกษาเปรียบเทียบระหว่างภูมิภาค</w:t>
      </w:r>
    </w:p>
    <w:p w14:paraId="2AFAB1B0" w14:textId="49919E13" w:rsidR="00B87424" w:rsidRPr="00845E4F" w:rsidRDefault="0033229C" w:rsidP="00440B09">
      <w:pPr>
        <w:pStyle w:val="a3"/>
        <w:tabs>
          <w:tab w:val="left" w:pos="567"/>
          <w:tab w:val="left" w:pos="851"/>
          <w:tab w:val="left" w:pos="1080"/>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ควรทำการวิจัยเปรียบเทียบคุณภาพการให้บริการขนส่งระหว่างกรุงเทพมหานครและปริมณฑลกับภูมิภาคอื่น</w:t>
      </w:r>
      <w:r w:rsidR="00403C08" w:rsidRPr="00845E4F">
        <w:rPr>
          <w:rFonts w:ascii="TH SarabunPSK" w:eastAsia="Times New Roman" w:hAnsi="TH SarabunPSK" w:cs="TH SarabunPSK"/>
          <w:sz w:val="32"/>
          <w:szCs w:val="32"/>
        </w:rPr>
        <w:t xml:space="preserve"> </w:t>
      </w:r>
      <w:r w:rsidRPr="00845E4F">
        <w:rPr>
          <w:rFonts w:ascii="TH SarabunPSK" w:eastAsia="Times New Roman" w:hAnsi="TH SarabunPSK" w:cs="TH SarabunPSK"/>
          <w:sz w:val="32"/>
          <w:szCs w:val="32"/>
          <w:cs/>
        </w:rPr>
        <w:t>ๆ ของประเทศไทย เพื่อเข้าใจความแตกต่างและปัจจัยที่ส่งผลต่อคุณภาพการบริการในแต่ละพื้นที่ สอดคล้องกับการศึกษาของ</w:t>
      </w:r>
      <w:r w:rsidR="00B15D62" w:rsidRPr="00845E4F">
        <w:rPr>
          <w:rFonts w:ascii="TH SarabunPSK" w:eastAsia="Times New Roman" w:hAnsi="TH SarabunPSK" w:cs="TH SarabunPSK"/>
          <w:sz w:val="32"/>
          <w:szCs w:val="32"/>
          <w:cs/>
        </w:rPr>
        <w:t>สุนิสา เพ่งเซ้ง และคณะ (2565</w:t>
      </w:r>
      <w:r w:rsidRPr="00845E4F">
        <w:rPr>
          <w:rFonts w:ascii="TH SarabunPSK" w:eastAsia="Times New Roman" w:hAnsi="TH SarabunPSK" w:cs="TH SarabunPSK"/>
          <w:sz w:val="32"/>
          <w:szCs w:val="32"/>
          <w:cs/>
        </w:rPr>
        <w:t>) ที่ศึกษาในบริบทของจังหวัดนครปฐม</w:t>
      </w:r>
    </w:p>
    <w:p w14:paraId="0A6CB493" w14:textId="16ABD4E3" w:rsidR="00B87424" w:rsidRPr="00845E4F" w:rsidRDefault="00440B09" w:rsidP="00440B09">
      <w:pPr>
        <w:pStyle w:val="a3"/>
        <w:tabs>
          <w:tab w:val="left" w:pos="567"/>
          <w:tab w:val="left" w:pos="851"/>
          <w:tab w:val="left" w:pos="1080"/>
          <w:tab w:val="left" w:pos="1418"/>
          <w:tab w:val="left" w:pos="1701"/>
          <w:tab w:val="left" w:pos="1985"/>
          <w:tab w:val="left" w:pos="2268"/>
          <w:tab w:val="left" w:pos="2552"/>
        </w:tabs>
        <w:spacing w:line="18" w:lineRule="atLeast"/>
        <w:ind w:firstLine="851"/>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2.5 </w:t>
      </w:r>
      <w:r w:rsidR="0033229C" w:rsidRPr="00845E4F">
        <w:rPr>
          <w:rFonts w:ascii="TH SarabunPSK" w:eastAsia="Times New Roman" w:hAnsi="TH SarabunPSK" w:cs="TH SarabunPSK"/>
          <w:sz w:val="32"/>
          <w:szCs w:val="32"/>
          <w:cs/>
        </w:rPr>
        <w:t>การวิจัยระยะยาวเพื่อศึกษาการเปลี่ยนแปลงของคุณภาพการบริการ</w:t>
      </w:r>
    </w:p>
    <w:p w14:paraId="27A0A5B0" w14:textId="77777777" w:rsidR="00B87424" w:rsidRPr="00845E4F" w:rsidRDefault="0033229C" w:rsidP="00440B09">
      <w:pPr>
        <w:pStyle w:val="a3"/>
        <w:tabs>
          <w:tab w:val="left" w:pos="567"/>
          <w:tab w:val="left" w:pos="851"/>
          <w:tab w:val="left" w:pos="1080"/>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ควรทำการวิจัยระยะยาว (</w:t>
      </w:r>
      <w:r w:rsidRPr="00845E4F">
        <w:rPr>
          <w:rFonts w:ascii="TH SarabunPSK" w:eastAsia="Times New Roman" w:hAnsi="TH SarabunPSK" w:cs="TH SarabunPSK"/>
          <w:sz w:val="32"/>
          <w:szCs w:val="32"/>
        </w:rPr>
        <w:t xml:space="preserve">Longitudinal Study) </w:t>
      </w:r>
      <w:r w:rsidRPr="00845E4F">
        <w:rPr>
          <w:rFonts w:ascii="TH SarabunPSK" w:eastAsia="Times New Roman" w:hAnsi="TH SarabunPSK" w:cs="TH SarabunPSK"/>
          <w:sz w:val="32"/>
          <w:szCs w:val="32"/>
          <w:cs/>
        </w:rPr>
        <w:t>เพื่อศึกษาการเปลี่ยนแปลงของคุณภาพการให้บริการขนส่งในธุรกิจอาหารสัตว์เลี้ยงตลอดช่วงเวลา ซึ่งจะช่วยให้เข้าใจแนวโน้มและปัจจัยที่ส่งผลต่อการเปลี่ยนแปลงคุณภาพการบริการในระยะยาว</w:t>
      </w:r>
    </w:p>
    <w:p w14:paraId="090A0BC5" w14:textId="383A728B" w:rsidR="00B87424" w:rsidRPr="00845E4F" w:rsidRDefault="00440B09" w:rsidP="00440B09">
      <w:pPr>
        <w:pStyle w:val="a3"/>
        <w:tabs>
          <w:tab w:val="left" w:pos="567"/>
          <w:tab w:val="left" w:pos="851"/>
          <w:tab w:val="left" w:pos="1080"/>
          <w:tab w:val="left" w:pos="1418"/>
          <w:tab w:val="left" w:pos="1701"/>
          <w:tab w:val="left" w:pos="1985"/>
          <w:tab w:val="left" w:pos="2268"/>
          <w:tab w:val="left" w:pos="2552"/>
        </w:tabs>
        <w:spacing w:line="18" w:lineRule="atLeast"/>
        <w:ind w:firstLine="851"/>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2.6 </w:t>
      </w:r>
      <w:r w:rsidR="0033229C" w:rsidRPr="00845E4F">
        <w:rPr>
          <w:rFonts w:ascii="TH SarabunPSK" w:eastAsia="Times New Roman" w:hAnsi="TH SarabunPSK" w:cs="TH SarabunPSK"/>
          <w:sz w:val="32"/>
          <w:szCs w:val="32"/>
          <w:cs/>
        </w:rPr>
        <w:t>การศึกษาผลกระทบของการให้บริการขนส่งต่อความยั่งยืนทางสิ่งแวดล้อม</w:t>
      </w:r>
    </w:p>
    <w:p w14:paraId="1B7948C2" w14:textId="77777777" w:rsidR="00B87424" w:rsidRPr="00845E4F" w:rsidRDefault="0033229C" w:rsidP="00440B09">
      <w:pPr>
        <w:pStyle w:val="a3"/>
        <w:tabs>
          <w:tab w:val="left" w:pos="567"/>
          <w:tab w:val="left" w:pos="851"/>
          <w:tab w:val="left" w:pos="1080"/>
          <w:tab w:val="left" w:pos="1418"/>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 xml:space="preserve">ควรทำการวิจัยเกี่ยวกับผลกระทบของการให้บริการขนส่งในธุรกิจอาหารสัตว์เลี้ยงต่อสิ่งแวดล้อม และศึกษาแนวทางในการพัฒนาการขนส่งที่เป็นมิตรต่อสิ่งแวดล้อม ตามแนวคิดโลจิสติกส์สีเขียวของ </w:t>
      </w:r>
      <w:r w:rsidRPr="00845E4F">
        <w:rPr>
          <w:rFonts w:ascii="TH SarabunPSK" w:eastAsia="Times New Roman" w:hAnsi="TH SarabunPSK" w:cs="TH SarabunPSK"/>
          <w:sz w:val="32"/>
          <w:szCs w:val="32"/>
        </w:rPr>
        <w:t>Johnson and Brown (</w:t>
      </w:r>
      <w:r w:rsidRPr="00845E4F">
        <w:rPr>
          <w:rFonts w:ascii="TH SarabunPSK" w:eastAsia="Times New Roman" w:hAnsi="TH SarabunPSK" w:cs="TH SarabunPSK"/>
          <w:sz w:val="32"/>
          <w:szCs w:val="32"/>
          <w:cs/>
        </w:rPr>
        <w:t>2024)</w:t>
      </w:r>
    </w:p>
    <w:p w14:paraId="53F9562D" w14:textId="34887BDE" w:rsidR="00B87424" w:rsidRPr="00845E4F" w:rsidRDefault="00440B09" w:rsidP="00440B09">
      <w:pPr>
        <w:pStyle w:val="a3"/>
        <w:tabs>
          <w:tab w:val="left" w:pos="567"/>
          <w:tab w:val="left" w:pos="851"/>
          <w:tab w:val="left" w:pos="1080"/>
          <w:tab w:val="left" w:pos="1418"/>
          <w:tab w:val="left" w:pos="1701"/>
          <w:tab w:val="left" w:pos="1985"/>
          <w:tab w:val="left" w:pos="2268"/>
          <w:tab w:val="left" w:pos="2552"/>
        </w:tabs>
        <w:spacing w:line="18" w:lineRule="atLeast"/>
        <w:ind w:firstLine="851"/>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 xml:space="preserve">2.7 </w:t>
      </w:r>
      <w:r w:rsidR="0033229C" w:rsidRPr="00845E4F">
        <w:rPr>
          <w:rFonts w:ascii="TH SarabunPSK" w:eastAsia="Times New Roman" w:hAnsi="TH SarabunPSK" w:cs="TH SarabunPSK"/>
          <w:sz w:val="32"/>
          <w:szCs w:val="32"/>
          <w:cs/>
        </w:rPr>
        <w:t>การศึกษาความสัมพันธ์ระหว่างคุณภาพการบริการและผลประกอบการของธุรกิจ</w:t>
      </w:r>
    </w:p>
    <w:p w14:paraId="4E26FDE6" w14:textId="77777777" w:rsidR="00B87424" w:rsidRPr="00845E4F" w:rsidRDefault="0033229C" w:rsidP="00440B09">
      <w:pPr>
        <w:pStyle w:val="a3"/>
        <w:tabs>
          <w:tab w:val="left" w:pos="567"/>
          <w:tab w:val="left" w:pos="851"/>
          <w:tab w:val="left" w:pos="1080"/>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ควรทำการวิจัยเพื่อศึกษาความสัมพันธ์ระหว่างคุณภาพการให้บริการขนส่งและผลประกอบการทางการเงินของธุรกิจอาหารสัตว์เลี้ยง เพื่อประเมินผลตอบแทนจากการลงทุนในการพัฒนาคุณภาพการบริการ</w:t>
      </w:r>
    </w:p>
    <w:p w14:paraId="5E65068A" w14:textId="723675F2" w:rsidR="003C0DF4" w:rsidRDefault="0033229C" w:rsidP="00440B09">
      <w:pPr>
        <w:pStyle w:val="a3"/>
        <w:tabs>
          <w:tab w:val="left" w:pos="567"/>
          <w:tab w:val="left" w:pos="851"/>
          <w:tab w:val="left" w:pos="1080"/>
          <w:tab w:val="left" w:pos="1701"/>
          <w:tab w:val="left" w:pos="1985"/>
          <w:tab w:val="left" w:pos="2268"/>
          <w:tab w:val="left" w:pos="2552"/>
        </w:tabs>
        <w:spacing w:line="18" w:lineRule="atLeast"/>
        <w:ind w:firstLine="1134"/>
        <w:jc w:val="thaiDistribute"/>
        <w:rPr>
          <w:rFonts w:ascii="TH SarabunPSK" w:eastAsia="Times New Roman" w:hAnsi="TH SarabunPSK" w:cs="TH SarabunPSK"/>
          <w:sz w:val="32"/>
          <w:szCs w:val="32"/>
        </w:rPr>
      </w:pPr>
      <w:r w:rsidRPr="00845E4F">
        <w:rPr>
          <w:rFonts w:ascii="TH SarabunPSK" w:eastAsia="Times New Roman" w:hAnsi="TH SarabunPSK" w:cs="TH SarabunPSK"/>
          <w:sz w:val="32"/>
          <w:szCs w:val="32"/>
          <w:cs/>
        </w:rPr>
        <w:t>การดำเนินการวิจัยตามข้อเสนอแนะเหล่านี้จะช่วยเพิ่มพูนองค์ความรู้เกี่ยวกับคุณภาพการให้บริการขนส่งในธุรกิจอาหารสัตว์เลี้ยง และสามารถนำไปประยุกต์ใช้ในการพัฒนาคุณภาพการบริการและเพิ่มความสามารถในการแข่งขันของธุรกิจได้อย่างมีประสิทธิภาพ</w:t>
      </w:r>
    </w:p>
    <w:p w14:paraId="2E57B78E" w14:textId="77777777" w:rsidR="00440B09" w:rsidRPr="00845E4F" w:rsidRDefault="00440B09" w:rsidP="00B87424">
      <w:pPr>
        <w:pStyle w:val="a3"/>
        <w:tabs>
          <w:tab w:val="left" w:pos="567"/>
          <w:tab w:val="left" w:pos="851"/>
          <w:tab w:val="left" w:pos="1080"/>
          <w:tab w:val="left" w:pos="1701"/>
          <w:tab w:val="left" w:pos="1985"/>
          <w:tab w:val="left" w:pos="2268"/>
          <w:tab w:val="left" w:pos="2552"/>
        </w:tabs>
        <w:spacing w:line="18" w:lineRule="atLeast"/>
        <w:ind w:firstLine="1080"/>
        <w:jc w:val="thaiDistribute"/>
        <w:rPr>
          <w:rFonts w:ascii="TH SarabunPSK" w:eastAsia="Times New Roman" w:hAnsi="TH SarabunPSK" w:cs="TH SarabunPSK"/>
          <w:sz w:val="32"/>
          <w:szCs w:val="32"/>
        </w:rPr>
      </w:pPr>
    </w:p>
    <w:p w14:paraId="5E428A0A" w14:textId="54F47106" w:rsidR="0002240A" w:rsidRPr="00845E4F" w:rsidRDefault="005460CA" w:rsidP="00331594">
      <w:pPr>
        <w:pStyle w:val="a3"/>
        <w:tabs>
          <w:tab w:val="left" w:pos="567"/>
          <w:tab w:val="left" w:pos="851"/>
          <w:tab w:val="left" w:pos="1134"/>
          <w:tab w:val="left" w:pos="1418"/>
          <w:tab w:val="left" w:pos="1701"/>
          <w:tab w:val="left" w:pos="1985"/>
          <w:tab w:val="left" w:pos="2268"/>
          <w:tab w:val="left" w:pos="2552"/>
        </w:tabs>
        <w:spacing w:line="18" w:lineRule="atLeast"/>
        <w:jc w:val="thaiDistribute"/>
        <w:rPr>
          <w:rFonts w:ascii="TH SarabunPSK" w:hAnsi="TH SarabunPSK" w:cs="TH SarabunPSK"/>
          <w:b/>
          <w:bCs/>
          <w:sz w:val="32"/>
          <w:szCs w:val="32"/>
        </w:rPr>
      </w:pPr>
      <w:bookmarkStart w:id="7" w:name="_Hlk174645978"/>
      <w:r w:rsidRPr="00845E4F">
        <w:rPr>
          <w:rFonts w:ascii="TH SarabunPSK" w:hAnsi="TH SarabunPSK" w:cs="TH SarabunPSK" w:hint="cs"/>
          <w:b/>
          <w:bCs/>
          <w:sz w:val="32"/>
          <w:szCs w:val="32"/>
          <w:cs/>
        </w:rPr>
        <w:lastRenderedPageBreak/>
        <w:t>เอกสารอ้างอิ</w:t>
      </w:r>
      <w:r w:rsidR="0087274C" w:rsidRPr="00845E4F">
        <w:rPr>
          <w:rFonts w:ascii="TH SarabunPSK" w:hAnsi="TH SarabunPSK" w:cs="TH SarabunPSK" w:hint="cs"/>
          <w:b/>
          <w:bCs/>
          <w:sz w:val="32"/>
          <w:szCs w:val="32"/>
          <w:cs/>
        </w:rPr>
        <w:t xml:space="preserve">ง </w:t>
      </w:r>
    </w:p>
    <w:bookmarkEnd w:id="1"/>
    <w:bookmarkEnd w:id="7"/>
    <w:p w14:paraId="5D58F1B2"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 xml:space="preserve">กรมพัฒนาธุรกิจการค้า. (2567). </w:t>
      </w:r>
      <w:r w:rsidRPr="009C56AC">
        <w:rPr>
          <w:rFonts w:ascii="TH SarabunPSK" w:eastAsia="Times New Roman" w:hAnsi="TH SarabunPSK" w:cs="TH SarabunPSK" w:hint="cs"/>
          <w:i/>
          <w:iCs/>
          <w:sz w:val="32"/>
          <w:szCs w:val="32"/>
          <w:cs/>
        </w:rPr>
        <w:t>สถิติการจดทะเบียนนิติบุคคลทั่วประเทศ.</w:t>
      </w:r>
      <w:r w:rsidRPr="009C56AC">
        <w:rPr>
          <w:rFonts w:ascii="TH SarabunPSK" w:eastAsia="Times New Roman" w:hAnsi="TH SarabunPSK" w:cs="TH SarabunPSK" w:hint="cs"/>
          <w:sz w:val="32"/>
          <w:szCs w:val="32"/>
          <w:cs/>
        </w:rPr>
        <w:t xml:space="preserve"> </w:t>
      </w:r>
      <w:r w:rsidRPr="009C56AC">
        <w:rPr>
          <w:rFonts w:ascii="TH SarabunPSK" w:eastAsia="Times New Roman" w:hAnsi="TH SarabunPSK" w:cs="TH SarabunPSK"/>
          <w:sz w:val="32"/>
          <w:szCs w:val="32"/>
        </w:rPr>
        <w:t xml:space="preserve">Retrieved </w:t>
      </w:r>
      <w:r w:rsidRPr="009C56AC">
        <w:rPr>
          <w:rFonts w:ascii="TH SarabunPSK" w:eastAsia="Times New Roman" w:hAnsi="TH SarabunPSK" w:cs="TH SarabunPSK"/>
          <w:sz w:val="32"/>
          <w:szCs w:val="32"/>
          <w:cs/>
        </w:rPr>
        <w:t xml:space="preserve">15 </w:t>
      </w:r>
      <w:r w:rsidRPr="009C56AC">
        <w:rPr>
          <w:rFonts w:ascii="TH SarabunPSK" w:eastAsia="Times New Roman" w:hAnsi="TH SarabunPSK" w:cs="TH SarabunPSK"/>
          <w:sz w:val="32"/>
          <w:szCs w:val="32"/>
        </w:rPr>
        <w:t xml:space="preserve">August </w:t>
      </w:r>
      <w:r w:rsidRPr="009C56AC">
        <w:rPr>
          <w:rFonts w:ascii="TH SarabunPSK" w:eastAsia="Times New Roman" w:hAnsi="TH SarabunPSK" w:cs="TH SarabunPSK"/>
          <w:sz w:val="32"/>
          <w:szCs w:val="32"/>
          <w:cs/>
        </w:rPr>
        <w:t>2024</w:t>
      </w:r>
      <w:r w:rsidRPr="009C56AC">
        <w:rPr>
          <w:rFonts w:ascii="TH SarabunPSK" w:eastAsia="Times New Roman" w:hAnsi="TH SarabunPSK" w:cs="TH SarabunPSK"/>
          <w:sz w:val="32"/>
          <w:szCs w:val="32"/>
        </w:rPr>
        <w:t xml:space="preserve">, </w:t>
      </w:r>
      <w:proofErr w:type="gramStart"/>
      <w:r w:rsidRPr="009C56AC">
        <w:rPr>
          <w:rFonts w:ascii="TH SarabunPSK" w:eastAsia="Times New Roman" w:hAnsi="TH SarabunPSK" w:cs="TH SarabunPSK"/>
          <w:sz w:val="32"/>
          <w:szCs w:val="32"/>
        </w:rPr>
        <w:t>from</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sz w:val="32"/>
          <w:szCs w:val="32"/>
        </w:rPr>
        <w:t>:</w:t>
      </w:r>
      <w:proofErr w:type="gramEnd"/>
      <w:r w:rsidRPr="009C56AC">
        <w:rPr>
          <w:rFonts w:ascii="TH SarabunPSK" w:eastAsia="Times New Roman" w:hAnsi="TH SarabunPSK" w:cs="TH SarabunPSK"/>
          <w:sz w:val="32"/>
          <w:szCs w:val="32"/>
        </w:rPr>
        <w:t xml:space="preserve"> </w:t>
      </w:r>
      <w:r w:rsidRPr="009C56AC">
        <w:rPr>
          <w:rFonts w:ascii="TH SarabunPSK" w:eastAsia="Times New Roman" w:hAnsi="TH SarabunPSK" w:cs="TH SarabunPSK" w:hint="cs"/>
          <w:sz w:val="32"/>
          <w:szCs w:val="32"/>
        </w:rPr>
        <w:t>https://datawarehouse.dbd.go.th/index.</w:t>
      </w:r>
    </w:p>
    <w:p w14:paraId="383D0EB5"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 xml:space="preserve">จิราภรณ์ </w:t>
      </w:r>
      <w:proofErr w:type="spellStart"/>
      <w:r w:rsidRPr="009C56AC">
        <w:rPr>
          <w:rFonts w:ascii="TH SarabunPSK" w:eastAsia="Times New Roman" w:hAnsi="TH SarabunPSK" w:cs="TH SarabunPSK" w:hint="cs"/>
          <w:sz w:val="32"/>
          <w:szCs w:val="32"/>
          <w:cs/>
        </w:rPr>
        <w:t>ฉิม</w:t>
      </w:r>
      <w:proofErr w:type="spellEnd"/>
      <w:r w:rsidRPr="009C56AC">
        <w:rPr>
          <w:rFonts w:ascii="TH SarabunPSK" w:eastAsia="Times New Roman" w:hAnsi="TH SarabunPSK" w:cs="TH SarabunPSK" w:hint="cs"/>
          <w:sz w:val="32"/>
          <w:szCs w:val="32"/>
          <w:cs/>
        </w:rPr>
        <w:t>สุข</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อรุโณทัย อุ่น</w:t>
      </w:r>
      <w:proofErr w:type="spellStart"/>
      <w:r w:rsidRPr="009C56AC">
        <w:rPr>
          <w:rFonts w:ascii="TH SarabunPSK" w:eastAsia="Times New Roman" w:hAnsi="TH SarabunPSK" w:cs="TH SarabunPSK" w:hint="cs"/>
          <w:sz w:val="32"/>
          <w:szCs w:val="32"/>
          <w:cs/>
        </w:rPr>
        <w:t>ไธ</w:t>
      </w:r>
      <w:proofErr w:type="spellEnd"/>
      <w:r w:rsidRPr="009C56AC">
        <w:rPr>
          <w:rFonts w:ascii="TH SarabunPSK" w:eastAsia="Times New Roman" w:hAnsi="TH SarabunPSK" w:cs="TH SarabunPSK" w:hint="cs"/>
          <w:sz w:val="32"/>
          <w:szCs w:val="32"/>
          <w:cs/>
        </w:rPr>
        <w:t xml:space="preserve">สง และ ธนยศ ยิ้มละมัย. (2564). ปัจจัยส่วนประสมทางการตลาดที่มีผลต่อการตัดสินใจซื้อสินค้าผ่านสื่อออนไลน์ของผู้บริโภค. </w:t>
      </w:r>
      <w:r w:rsidRPr="009C56AC">
        <w:rPr>
          <w:rFonts w:ascii="TH SarabunPSK" w:eastAsia="Times New Roman" w:hAnsi="TH SarabunPSK" w:cs="TH SarabunPSK" w:hint="cs"/>
          <w:i/>
          <w:iCs/>
          <w:sz w:val="32"/>
          <w:szCs w:val="32"/>
          <w:cs/>
        </w:rPr>
        <w:t>วารสารวิทยาการจัดการปริทัศน์</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23</w:t>
      </w:r>
      <w:r w:rsidRPr="009C56AC">
        <w:rPr>
          <w:rFonts w:ascii="TH SarabunPSK" w:eastAsia="Times New Roman" w:hAnsi="TH SarabunPSK" w:cs="TH SarabunPSK" w:hint="cs"/>
          <w:sz w:val="32"/>
          <w:szCs w:val="32"/>
          <w:cs/>
        </w:rPr>
        <w:t>(2)</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125-134. </w:t>
      </w:r>
    </w:p>
    <w:p w14:paraId="196A15D1"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 xml:space="preserve">ณัฐชยา </w:t>
      </w:r>
      <w:proofErr w:type="spellStart"/>
      <w:r w:rsidRPr="009C56AC">
        <w:rPr>
          <w:rFonts w:ascii="TH SarabunPSK" w:eastAsia="Times New Roman" w:hAnsi="TH SarabunPSK" w:cs="TH SarabunPSK" w:hint="cs"/>
          <w:sz w:val="32"/>
          <w:szCs w:val="32"/>
          <w:cs/>
        </w:rPr>
        <w:t>อัช</w:t>
      </w:r>
      <w:proofErr w:type="spellEnd"/>
      <w:r w:rsidRPr="009C56AC">
        <w:rPr>
          <w:rFonts w:ascii="TH SarabunPSK" w:eastAsia="Times New Roman" w:hAnsi="TH SarabunPSK" w:cs="TH SarabunPSK" w:hint="cs"/>
          <w:sz w:val="32"/>
          <w:szCs w:val="32"/>
          <w:cs/>
        </w:rPr>
        <w:t>ณ</w:t>
      </w:r>
      <w:proofErr w:type="spellStart"/>
      <w:r w:rsidRPr="009C56AC">
        <w:rPr>
          <w:rFonts w:ascii="TH SarabunPSK" w:eastAsia="Times New Roman" w:hAnsi="TH SarabunPSK" w:cs="TH SarabunPSK" w:hint="cs"/>
          <w:sz w:val="32"/>
          <w:szCs w:val="32"/>
          <w:cs/>
        </w:rPr>
        <w:t>าวรร</w:t>
      </w:r>
      <w:proofErr w:type="spellEnd"/>
      <w:r w:rsidRPr="009C56AC">
        <w:rPr>
          <w:rFonts w:ascii="TH SarabunPSK" w:eastAsia="Times New Roman" w:hAnsi="TH SarabunPSK" w:cs="TH SarabunPSK" w:hint="cs"/>
          <w:sz w:val="32"/>
          <w:szCs w:val="32"/>
          <w:cs/>
        </w:rPr>
        <w:t>ณ และ นงน</w:t>
      </w:r>
      <w:proofErr w:type="spellStart"/>
      <w:r w:rsidRPr="009C56AC">
        <w:rPr>
          <w:rFonts w:ascii="TH SarabunPSK" w:eastAsia="Times New Roman" w:hAnsi="TH SarabunPSK" w:cs="TH SarabunPSK" w:hint="cs"/>
          <w:sz w:val="32"/>
          <w:szCs w:val="32"/>
          <w:cs/>
        </w:rPr>
        <w:t>ภัส</w:t>
      </w:r>
      <w:proofErr w:type="spellEnd"/>
      <w:r w:rsidRPr="009C56AC">
        <w:rPr>
          <w:rFonts w:ascii="TH SarabunPSK" w:eastAsia="Times New Roman" w:hAnsi="TH SarabunPSK" w:cs="TH SarabunPSK" w:hint="cs"/>
          <w:sz w:val="32"/>
          <w:szCs w:val="32"/>
          <w:cs/>
        </w:rPr>
        <w:t xml:space="preserve"> แก้วพลอย. (2564). กลยุทธ์การตลาดของธุรกิจบริการสัตว์เลี้ยงในประเทศไทย. </w:t>
      </w:r>
      <w:r w:rsidRPr="009C56AC">
        <w:rPr>
          <w:rFonts w:ascii="TH SarabunPSK" w:eastAsia="Times New Roman" w:hAnsi="TH SarabunPSK" w:cs="TH SarabunPSK" w:hint="cs"/>
          <w:i/>
          <w:iCs/>
          <w:sz w:val="32"/>
          <w:szCs w:val="32"/>
          <w:cs/>
        </w:rPr>
        <w:t>วารสารบริหารธุรกิจและสังคมศาสตร์ มหาวิทยาลัยรามคำแหง</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4</w:t>
      </w:r>
      <w:r w:rsidRPr="009C56AC">
        <w:rPr>
          <w:rFonts w:ascii="TH SarabunPSK" w:eastAsia="Times New Roman" w:hAnsi="TH SarabunPSK" w:cs="TH SarabunPSK" w:hint="cs"/>
          <w:sz w:val="32"/>
          <w:szCs w:val="32"/>
          <w:cs/>
        </w:rPr>
        <w:t>(2)</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17-30. </w:t>
      </w:r>
    </w:p>
    <w:p w14:paraId="15D3A129"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ธนภูมิ อติเวทิน</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สุวิมล มธุรส และ พัชรา ตันติประภา. (2566). การศึกษาพฤติกรรมการซื้อสินค้าสำหรับสัตว์เลี้ยงของผู้บริโภคในเขตกรุงเทพมหานคร. </w:t>
      </w:r>
      <w:r w:rsidRPr="009C56AC">
        <w:rPr>
          <w:rFonts w:ascii="TH SarabunPSK" w:eastAsia="Times New Roman" w:hAnsi="TH SarabunPSK" w:cs="TH SarabunPSK" w:hint="cs"/>
          <w:i/>
          <w:iCs/>
          <w:sz w:val="32"/>
          <w:szCs w:val="32"/>
          <w:cs/>
        </w:rPr>
        <w:t>วารสารบริหารธุรกิจศรีนครินทรวิ</w:t>
      </w:r>
      <w:proofErr w:type="spellStart"/>
      <w:r w:rsidRPr="009C56AC">
        <w:rPr>
          <w:rFonts w:ascii="TH SarabunPSK" w:eastAsia="Times New Roman" w:hAnsi="TH SarabunPSK" w:cs="TH SarabunPSK" w:hint="cs"/>
          <w:i/>
          <w:iCs/>
          <w:sz w:val="32"/>
          <w:szCs w:val="32"/>
          <w:cs/>
        </w:rPr>
        <w:t>โร</w:t>
      </w:r>
      <w:proofErr w:type="spellEnd"/>
      <w:r w:rsidRPr="009C56AC">
        <w:rPr>
          <w:rFonts w:ascii="TH SarabunPSK" w:eastAsia="Times New Roman" w:hAnsi="TH SarabunPSK" w:cs="TH SarabunPSK" w:hint="cs"/>
          <w:i/>
          <w:iCs/>
          <w:sz w:val="32"/>
          <w:szCs w:val="32"/>
          <w:cs/>
        </w:rPr>
        <w:t>ฒ</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14</w:t>
      </w:r>
      <w:r w:rsidRPr="009C56AC">
        <w:rPr>
          <w:rFonts w:ascii="TH SarabunPSK" w:eastAsia="Times New Roman" w:hAnsi="TH SarabunPSK" w:cs="TH SarabunPSK" w:hint="cs"/>
          <w:sz w:val="32"/>
          <w:szCs w:val="32"/>
          <w:cs/>
        </w:rPr>
        <w:t>(1)</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39-55. </w:t>
      </w:r>
    </w:p>
    <w:p w14:paraId="72DA5824"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 xml:space="preserve">วรวิทย์ เลาหะเมทนี และ อัครนันท์ คิดสม. (2565). ปัจจัยที่ส่งผลต่อความสำเร็จของผู้ประกอบการวิสาหกิจขนาดกลางและขนาดย่อมในประเทศไทย. </w:t>
      </w:r>
      <w:r w:rsidRPr="009C56AC">
        <w:rPr>
          <w:rFonts w:ascii="TH SarabunPSK" w:eastAsia="Times New Roman" w:hAnsi="TH SarabunPSK" w:cs="TH SarabunPSK" w:hint="cs"/>
          <w:i/>
          <w:iCs/>
          <w:sz w:val="32"/>
          <w:szCs w:val="32"/>
          <w:cs/>
        </w:rPr>
        <w:t>วารสารบริหารธุรกิจ นิด้า</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19</w:t>
      </w:r>
      <w:r w:rsidRPr="009C56AC">
        <w:rPr>
          <w:rFonts w:ascii="TH SarabunPSK" w:eastAsia="Times New Roman" w:hAnsi="TH SarabunPSK" w:cs="TH SarabunPSK" w:hint="cs"/>
          <w:sz w:val="32"/>
          <w:szCs w:val="32"/>
          <w:cs/>
        </w:rPr>
        <w:t>(2)</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1-23. </w:t>
      </w:r>
    </w:p>
    <w:p w14:paraId="3D744A66"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hint="cs"/>
          <w:sz w:val="32"/>
          <w:szCs w:val="32"/>
          <w:cs/>
        </w:rPr>
        <w:t xml:space="preserve">วิศวกรรมสถานแห่งประเทศไทย ในพระบรมราชูปถัมภ์. (2565). ปัญหาและอุปสรรคในการขนส่งสินค้าในประเทศไทย. </w:t>
      </w:r>
      <w:r w:rsidRPr="009C56AC">
        <w:rPr>
          <w:rFonts w:ascii="TH SarabunPSK" w:eastAsia="Times New Roman" w:hAnsi="TH SarabunPSK" w:cs="TH SarabunPSK" w:hint="cs"/>
          <w:i/>
          <w:iCs/>
          <w:sz w:val="32"/>
          <w:szCs w:val="32"/>
          <w:cs/>
        </w:rPr>
        <w:t>วารสารวิศวกรรมสถานแห่งประเทศไทย ในพระบรมราชูปถัมภ์</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73</w:t>
      </w:r>
      <w:r w:rsidRPr="009C56AC">
        <w:rPr>
          <w:rFonts w:ascii="TH SarabunPSK" w:eastAsia="Times New Roman" w:hAnsi="TH SarabunPSK" w:cs="TH SarabunPSK" w:hint="cs"/>
          <w:sz w:val="32"/>
          <w:szCs w:val="32"/>
          <w:cs/>
        </w:rPr>
        <w:t>(6)</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29-38.</w:t>
      </w:r>
    </w:p>
    <w:p w14:paraId="3157057F"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proofErr w:type="spellStart"/>
      <w:r w:rsidRPr="009C56AC">
        <w:rPr>
          <w:rFonts w:ascii="TH SarabunPSK" w:eastAsia="Times New Roman" w:hAnsi="TH SarabunPSK" w:cs="TH SarabunPSK" w:hint="cs"/>
          <w:sz w:val="32"/>
          <w:szCs w:val="32"/>
          <w:cs/>
        </w:rPr>
        <w:t>ศิริวรร</w:t>
      </w:r>
      <w:proofErr w:type="spellEnd"/>
      <w:r w:rsidRPr="009C56AC">
        <w:rPr>
          <w:rFonts w:ascii="TH SarabunPSK" w:eastAsia="Times New Roman" w:hAnsi="TH SarabunPSK" w:cs="TH SarabunPSK" w:hint="cs"/>
          <w:sz w:val="32"/>
          <w:szCs w:val="32"/>
          <w:cs/>
        </w:rPr>
        <w:t>ณ เสรีรัตน์</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ปริญ ลัก</w:t>
      </w:r>
      <w:proofErr w:type="spellStart"/>
      <w:r w:rsidRPr="009C56AC">
        <w:rPr>
          <w:rFonts w:ascii="TH SarabunPSK" w:eastAsia="Times New Roman" w:hAnsi="TH SarabunPSK" w:cs="TH SarabunPSK" w:hint="cs"/>
          <w:sz w:val="32"/>
          <w:szCs w:val="32"/>
          <w:cs/>
        </w:rPr>
        <w:t>ษิ</w:t>
      </w:r>
      <w:proofErr w:type="spellEnd"/>
      <w:r w:rsidRPr="009C56AC">
        <w:rPr>
          <w:rFonts w:ascii="TH SarabunPSK" w:eastAsia="Times New Roman" w:hAnsi="TH SarabunPSK" w:cs="TH SarabunPSK" w:hint="cs"/>
          <w:sz w:val="32"/>
          <w:szCs w:val="32"/>
          <w:cs/>
        </w:rPr>
        <w:t>ตานนท์ และ</w:t>
      </w:r>
      <w:proofErr w:type="spellStart"/>
      <w:r w:rsidRPr="009C56AC">
        <w:rPr>
          <w:rFonts w:ascii="TH SarabunPSK" w:eastAsia="Times New Roman" w:hAnsi="TH SarabunPSK" w:cs="TH SarabunPSK" w:hint="cs"/>
          <w:sz w:val="32"/>
          <w:szCs w:val="32"/>
          <w:cs/>
        </w:rPr>
        <w:t>ศุ</w:t>
      </w:r>
      <w:proofErr w:type="spellEnd"/>
      <w:r w:rsidRPr="009C56AC">
        <w:rPr>
          <w:rFonts w:ascii="TH SarabunPSK" w:eastAsia="Times New Roman" w:hAnsi="TH SarabunPSK" w:cs="TH SarabunPSK" w:hint="cs"/>
          <w:sz w:val="32"/>
          <w:szCs w:val="32"/>
          <w:cs/>
        </w:rPr>
        <w:t xml:space="preserve">ภร เสรีรัตน์. (2564). คุณภาพการบริการที่ส่งผลต่อความพึงพอใจของผู้ใช้บริการธุรกิจขนส่งสินค้าในกรุงเทพมหานคร. </w:t>
      </w:r>
      <w:r w:rsidRPr="009C56AC">
        <w:rPr>
          <w:rFonts w:ascii="TH SarabunPSK" w:eastAsia="Times New Roman" w:hAnsi="TH SarabunPSK" w:cs="TH SarabunPSK" w:hint="cs"/>
          <w:i/>
          <w:iCs/>
          <w:sz w:val="32"/>
          <w:szCs w:val="32"/>
          <w:cs/>
        </w:rPr>
        <w:t>วารสารบริหารธุรกิจศรีนครินทรวิ</w:t>
      </w:r>
      <w:proofErr w:type="spellStart"/>
      <w:r w:rsidRPr="009C56AC">
        <w:rPr>
          <w:rFonts w:ascii="TH SarabunPSK" w:eastAsia="Times New Roman" w:hAnsi="TH SarabunPSK" w:cs="TH SarabunPSK" w:hint="cs"/>
          <w:i/>
          <w:iCs/>
          <w:sz w:val="32"/>
          <w:szCs w:val="32"/>
          <w:cs/>
        </w:rPr>
        <w:t>โร</w:t>
      </w:r>
      <w:proofErr w:type="spellEnd"/>
      <w:r w:rsidRPr="009C56AC">
        <w:rPr>
          <w:rFonts w:ascii="TH SarabunPSK" w:eastAsia="Times New Roman" w:hAnsi="TH SarabunPSK" w:cs="TH SarabunPSK" w:hint="cs"/>
          <w:i/>
          <w:iCs/>
          <w:sz w:val="32"/>
          <w:szCs w:val="32"/>
          <w:cs/>
        </w:rPr>
        <w:t>ฒ</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12</w:t>
      </w:r>
      <w:r w:rsidRPr="009C56AC">
        <w:rPr>
          <w:rFonts w:ascii="TH SarabunPSK" w:eastAsia="Times New Roman" w:hAnsi="TH SarabunPSK" w:cs="TH SarabunPSK" w:hint="cs"/>
          <w:sz w:val="32"/>
          <w:szCs w:val="32"/>
          <w:cs/>
        </w:rPr>
        <w:t>(1)</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82-99.</w:t>
      </w:r>
    </w:p>
    <w:p w14:paraId="727A95D3"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r w:rsidRPr="009C56AC">
        <w:rPr>
          <w:rFonts w:ascii="TH SarabunPSK" w:eastAsia="Times New Roman" w:hAnsi="TH SarabunPSK" w:cs="TH SarabunPSK"/>
          <w:sz w:val="32"/>
          <w:szCs w:val="32"/>
          <w:cs/>
        </w:rPr>
        <w:t>สุนิสา เพ่งเซ้ง</w:t>
      </w:r>
      <w:r w:rsidRPr="009C56AC">
        <w:rPr>
          <w:rFonts w:ascii="TH SarabunPSK" w:eastAsia="Times New Roman" w:hAnsi="TH SarabunPSK" w:cs="TH SarabunPSK"/>
          <w:sz w:val="32"/>
          <w:szCs w:val="32"/>
        </w:rPr>
        <w:t xml:space="preserve">, </w:t>
      </w:r>
      <w:r w:rsidRPr="009C56AC">
        <w:rPr>
          <w:rFonts w:ascii="TH SarabunPSK" w:eastAsia="Times New Roman" w:hAnsi="TH SarabunPSK" w:cs="TH SarabunPSK"/>
          <w:sz w:val="32"/>
          <w:szCs w:val="32"/>
          <w:cs/>
        </w:rPr>
        <w:t>วิศิษฐ์ ฤทธิบุญไชย และพง</w:t>
      </w:r>
      <w:proofErr w:type="spellStart"/>
      <w:r w:rsidRPr="009C56AC">
        <w:rPr>
          <w:rFonts w:ascii="TH SarabunPSK" w:eastAsia="Times New Roman" w:hAnsi="TH SarabunPSK" w:cs="TH SarabunPSK"/>
          <w:sz w:val="32"/>
          <w:szCs w:val="32"/>
          <w:cs/>
        </w:rPr>
        <w:t>ษ์</w:t>
      </w:r>
      <w:proofErr w:type="spellEnd"/>
      <w:r w:rsidRPr="009C56AC">
        <w:rPr>
          <w:rFonts w:ascii="TH SarabunPSK" w:eastAsia="Times New Roman" w:hAnsi="TH SarabunPSK" w:cs="TH SarabunPSK"/>
          <w:sz w:val="32"/>
          <w:szCs w:val="32"/>
          <w:cs/>
        </w:rPr>
        <w:t>สันติ์ ตันหยง. (2565</w:t>
      </w:r>
      <w:r w:rsidRPr="009C56AC">
        <w:rPr>
          <w:rFonts w:ascii="TH SarabunPSK" w:eastAsia="Times New Roman" w:hAnsi="TH SarabunPSK" w:cs="TH SarabunPSK" w:hint="cs"/>
          <w:sz w:val="32"/>
          <w:szCs w:val="32"/>
          <w:cs/>
        </w:rPr>
        <w:t xml:space="preserve">). ปัจจัยที่มีผลต่อการเลือกใช้บริการขนส่งสินค้าของผู้ประกอบการในจังหวัดนครปฐม. </w:t>
      </w:r>
      <w:r w:rsidRPr="009C56AC">
        <w:rPr>
          <w:rFonts w:ascii="TH SarabunPSK" w:eastAsia="Times New Roman" w:hAnsi="TH SarabunPSK" w:cs="TH SarabunPSK" w:hint="cs"/>
          <w:i/>
          <w:iCs/>
          <w:sz w:val="32"/>
          <w:szCs w:val="32"/>
          <w:cs/>
        </w:rPr>
        <w:t>วารสารวิชาการมหาวิทยาลัยราชภัฏนครปฐม</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14</w:t>
      </w:r>
      <w:r w:rsidRPr="009C56AC">
        <w:rPr>
          <w:rFonts w:ascii="TH SarabunPSK" w:eastAsia="Times New Roman" w:hAnsi="TH SarabunPSK" w:cs="TH SarabunPSK" w:hint="cs"/>
          <w:sz w:val="32"/>
          <w:szCs w:val="32"/>
          <w:cs/>
        </w:rPr>
        <w:t>(1)</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228-241.</w:t>
      </w:r>
    </w:p>
    <w:p w14:paraId="63D2C4CC" w14:textId="77777777" w:rsidR="009C56AC" w:rsidRPr="009C56AC" w:rsidRDefault="009C56AC" w:rsidP="009C56AC">
      <w:pPr>
        <w:pStyle w:val="a3"/>
        <w:tabs>
          <w:tab w:val="left" w:pos="851"/>
          <w:tab w:val="left" w:pos="1134"/>
          <w:tab w:val="left" w:pos="1418"/>
          <w:tab w:val="left" w:pos="1701"/>
          <w:tab w:val="left" w:pos="1985"/>
          <w:tab w:val="left" w:pos="2268"/>
          <w:tab w:val="left" w:pos="2552"/>
        </w:tabs>
        <w:ind w:left="567" w:hanging="567"/>
        <w:jc w:val="thaiDistribute"/>
        <w:rPr>
          <w:rFonts w:ascii="TH SarabunPSK" w:eastAsia="Times New Roman" w:hAnsi="TH SarabunPSK" w:cs="TH SarabunPSK"/>
          <w:sz w:val="32"/>
          <w:szCs w:val="32"/>
        </w:rPr>
      </w:pPr>
      <w:proofErr w:type="spellStart"/>
      <w:r w:rsidRPr="009C56AC">
        <w:rPr>
          <w:rFonts w:ascii="TH SarabunPSK" w:eastAsia="Times New Roman" w:hAnsi="TH SarabunPSK" w:cs="TH SarabunPSK" w:hint="cs"/>
          <w:sz w:val="32"/>
          <w:szCs w:val="32"/>
          <w:cs/>
        </w:rPr>
        <w:t>สุป</w:t>
      </w:r>
      <w:proofErr w:type="spellEnd"/>
      <w:r w:rsidRPr="009C56AC">
        <w:rPr>
          <w:rFonts w:ascii="TH SarabunPSK" w:eastAsia="Times New Roman" w:hAnsi="TH SarabunPSK" w:cs="TH SarabunPSK" w:hint="cs"/>
          <w:sz w:val="32"/>
          <w:szCs w:val="32"/>
          <w:cs/>
        </w:rPr>
        <w:t>รี</w:t>
      </w:r>
      <w:proofErr w:type="spellStart"/>
      <w:r w:rsidRPr="009C56AC">
        <w:rPr>
          <w:rFonts w:ascii="TH SarabunPSK" w:eastAsia="Times New Roman" w:hAnsi="TH SarabunPSK" w:cs="TH SarabunPSK" w:hint="cs"/>
          <w:sz w:val="32"/>
          <w:szCs w:val="32"/>
          <w:cs/>
        </w:rPr>
        <w:t>ญา</w:t>
      </w:r>
      <w:proofErr w:type="spellEnd"/>
      <w:r w:rsidRPr="009C56AC">
        <w:rPr>
          <w:rFonts w:ascii="TH SarabunPSK" w:eastAsia="Times New Roman" w:hAnsi="TH SarabunPSK" w:cs="TH SarabunPSK" w:hint="cs"/>
          <w:sz w:val="32"/>
          <w:szCs w:val="32"/>
          <w:cs/>
        </w:rPr>
        <w:t xml:space="preserve"> นุ่นเกลี้ยง</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 xml:space="preserve">วรางคณา อดิศรประเสริฐ และ ธีรศักดิ์ จินดาบถ. (2565). ปัจจัยที่มีอิทธิพลต่อการตัดสินใจซื้อผลิตภัณฑ์อาหารสัตว์เลี้ยงของผู้บริโภคในกรุงเทพมหานคร. </w:t>
      </w:r>
      <w:r w:rsidRPr="009C56AC">
        <w:rPr>
          <w:rFonts w:ascii="TH SarabunPSK" w:eastAsia="Times New Roman" w:hAnsi="TH SarabunPSK" w:cs="TH SarabunPSK" w:hint="cs"/>
          <w:i/>
          <w:iCs/>
          <w:sz w:val="32"/>
          <w:szCs w:val="32"/>
          <w:cs/>
        </w:rPr>
        <w:t>วารสารการจัดการธุรกิจ มหาวิทยาลัยบูรพา</w:t>
      </w:r>
      <w:r w:rsidRPr="009C56AC">
        <w:rPr>
          <w:rFonts w:ascii="TH SarabunPSK" w:eastAsia="Times New Roman" w:hAnsi="TH SarabunPSK" w:cs="TH SarabunPSK" w:hint="cs"/>
          <w:i/>
          <w:iCs/>
          <w:sz w:val="32"/>
          <w:szCs w:val="32"/>
        </w:rPr>
        <w:t xml:space="preserve">, </w:t>
      </w:r>
      <w:r w:rsidRPr="009C56AC">
        <w:rPr>
          <w:rFonts w:ascii="TH SarabunPSK" w:eastAsia="Times New Roman" w:hAnsi="TH SarabunPSK" w:cs="TH SarabunPSK" w:hint="cs"/>
          <w:i/>
          <w:iCs/>
          <w:sz w:val="32"/>
          <w:szCs w:val="32"/>
          <w:cs/>
        </w:rPr>
        <w:t>11</w:t>
      </w:r>
      <w:r w:rsidRPr="009C56AC">
        <w:rPr>
          <w:rFonts w:ascii="TH SarabunPSK" w:eastAsia="Times New Roman" w:hAnsi="TH SarabunPSK" w:cs="TH SarabunPSK" w:hint="cs"/>
          <w:sz w:val="32"/>
          <w:szCs w:val="32"/>
          <w:cs/>
        </w:rPr>
        <w:t>(1)</w:t>
      </w:r>
      <w:r w:rsidRPr="009C56AC">
        <w:rPr>
          <w:rFonts w:ascii="TH SarabunPSK" w:eastAsia="Times New Roman" w:hAnsi="TH SarabunPSK" w:cs="TH SarabunPSK" w:hint="cs"/>
          <w:sz w:val="32"/>
          <w:szCs w:val="32"/>
        </w:rPr>
        <w:t xml:space="preserve">, </w:t>
      </w:r>
      <w:r w:rsidRPr="009C56AC">
        <w:rPr>
          <w:rFonts w:ascii="TH SarabunPSK" w:eastAsia="Times New Roman" w:hAnsi="TH SarabunPSK" w:cs="TH SarabunPSK" w:hint="cs"/>
          <w:sz w:val="32"/>
          <w:szCs w:val="32"/>
          <w:cs/>
        </w:rPr>
        <w:t>38-58.</w:t>
      </w:r>
    </w:p>
    <w:p w14:paraId="658607E6"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proofErr w:type="spellStart"/>
      <w:r w:rsidRPr="009C56AC">
        <w:rPr>
          <w:rFonts w:ascii="TH SarabunPSK" w:eastAsia="Times New Roman" w:hAnsi="TH SarabunPSK" w:cs="TH SarabunPSK" w:hint="cs"/>
          <w:sz w:val="32"/>
          <w:szCs w:val="32"/>
        </w:rPr>
        <w:t>Bienstock</w:t>
      </w:r>
      <w:proofErr w:type="spellEnd"/>
      <w:r w:rsidRPr="009C56AC">
        <w:rPr>
          <w:rFonts w:ascii="TH SarabunPSK" w:eastAsia="Times New Roman" w:hAnsi="TH SarabunPSK" w:cs="TH SarabunPSK" w:hint="cs"/>
          <w:sz w:val="32"/>
          <w:szCs w:val="32"/>
        </w:rPr>
        <w:t xml:space="preserve">, C. C., Royne, M. B., &amp; Stafford, T. F. (2022). An expanded model of logistics service quality: Incorporating logistics information technology. </w:t>
      </w:r>
      <w:r w:rsidRPr="009C56AC">
        <w:rPr>
          <w:rFonts w:ascii="TH SarabunPSK" w:eastAsia="Times New Roman" w:hAnsi="TH SarabunPSK" w:cs="TH SarabunPSK" w:hint="cs"/>
          <w:i/>
          <w:iCs/>
          <w:sz w:val="32"/>
          <w:szCs w:val="32"/>
        </w:rPr>
        <w:t>International Journal of Production Economics, 191</w:t>
      </w:r>
      <w:r w:rsidRPr="009C56AC">
        <w:rPr>
          <w:rFonts w:ascii="TH SarabunPSK" w:eastAsia="Times New Roman" w:hAnsi="TH SarabunPSK" w:cs="TH SarabunPSK" w:hint="cs"/>
          <w:sz w:val="32"/>
          <w:szCs w:val="32"/>
        </w:rPr>
        <w:t>, 123-135.</w:t>
      </w:r>
    </w:p>
    <w:p w14:paraId="61E9F8CA"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Chen, Y., Yu, J., &amp; Yang, S. (2023). The influence of personal factors on perceived service quality in logistics: A study of online shopping delivery. </w:t>
      </w:r>
      <w:r w:rsidRPr="009C56AC">
        <w:rPr>
          <w:rFonts w:ascii="TH SarabunPSK" w:eastAsia="Times New Roman" w:hAnsi="TH SarabunPSK" w:cs="TH SarabunPSK" w:hint="cs"/>
          <w:i/>
          <w:iCs/>
          <w:sz w:val="32"/>
          <w:szCs w:val="32"/>
        </w:rPr>
        <w:t xml:space="preserve">Journal of Retailing and Consumer Services, 60, </w:t>
      </w:r>
      <w:r w:rsidRPr="009C56AC">
        <w:rPr>
          <w:rFonts w:ascii="TH SarabunPSK" w:eastAsia="Times New Roman" w:hAnsi="TH SarabunPSK" w:cs="TH SarabunPSK" w:hint="cs"/>
          <w:sz w:val="32"/>
          <w:szCs w:val="32"/>
        </w:rPr>
        <w:t>102622.</w:t>
      </w:r>
    </w:p>
    <w:p w14:paraId="67FA4F59"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Cronbach, L.J. (1951). Coefficient alpha and the internal structure of tests. </w:t>
      </w:r>
      <w:r w:rsidRPr="009C56AC">
        <w:rPr>
          <w:rFonts w:ascii="TH SarabunPSK" w:eastAsia="Times New Roman" w:hAnsi="TH SarabunPSK" w:cs="TH SarabunPSK" w:hint="cs"/>
          <w:i/>
          <w:iCs/>
          <w:sz w:val="32"/>
          <w:szCs w:val="32"/>
        </w:rPr>
        <w:t>Psychometrika, 16</w:t>
      </w:r>
      <w:r w:rsidRPr="009C56AC">
        <w:rPr>
          <w:rFonts w:ascii="TH SarabunPSK" w:eastAsia="Times New Roman" w:hAnsi="TH SarabunPSK" w:cs="TH SarabunPSK" w:hint="cs"/>
          <w:sz w:val="32"/>
          <w:szCs w:val="32"/>
        </w:rPr>
        <w:t>(3), 297-334.</w:t>
      </w:r>
    </w:p>
    <w:p w14:paraId="08C2EDBD"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proofErr w:type="spellStart"/>
      <w:r w:rsidRPr="009C56AC">
        <w:rPr>
          <w:rFonts w:ascii="TH SarabunPSK" w:eastAsia="Times New Roman" w:hAnsi="TH SarabunPSK" w:cs="TH SarabunPSK" w:hint="cs"/>
          <w:sz w:val="32"/>
          <w:szCs w:val="32"/>
        </w:rPr>
        <w:t>Gronroos</w:t>
      </w:r>
      <w:proofErr w:type="spellEnd"/>
      <w:r w:rsidRPr="009C56AC">
        <w:rPr>
          <w:rFonts w:ascii="TH SarabunPSK" w:eastAsia="Times New Roman" w:hAnsi="TH SarabunPSK" w:cs="TH SarabunPSK" w:hint="cs"/>
          <w:sz w:val="32"/>
          <w:szCs w:val="32"/>
        </w:rPr>
        <w:t xml:space="preserve">, C., &amp; </w:t>
      </w:r>
      <w:proofErr w:type="spellStart"/>
      <w:r w:rsidRPr="009C56AC">
        <w:rPr>
          <w:rFonts w:ascii="TH SarabunPSK" w:eastAsia="Times New Roman" w:hAnsi="TH SarabunPSK" w:cs="TH SarabunPSK" w:hint="cs"/>
          <w:sz w:val="32"/>
          <w:szCs w:val="32"/>
        </w:rPr>
        <w:t>Gummerus</w:t>
      </w:r>
      <w:proofErr w:type="spellEnd"/>
      <w:r w:rsidRPr="009C56AC">
        <w:rPr>
          <w:rFonts w:ascii="TH SarabunPSK" w:eastAsia="Times New Roman" w:hAnsi="TH SarabunPSK" w:cs="TH SarabunPSK" w:hint="cs"/>
          <w:sz w:val="32"/>
          <w:szCs w:val="32"/>
        </w:rPr>
        <w:t xml:space="preserve">, J. (2023). The service revolution and its marketing implications: Service logic vs service-dominant logic. </w:t>
      </w:r>
      <w:r w:rsidRPr="009C56AC">
        <w:rPr>
          <w:rFonts w:ascii="TH SarabunPSK" w:eastAsia="Times New Roman" w:hAnsi="TH SarabunPSK" w:cs="TH SarabunPSK" w:hint="cs"/>
          <w:i/>
          <w:iCs/>
          <w:sz w:val="32"/>
          <w:szCs w:val="32"/>
        </w:rPr>
        <w:t>Managing Service Quality: An International Journal, 33</w:t>
      </w:r>
      <w:r w:rsidRPr="009C56AC">
        <w:rPr>
          <w:rFonts w:ascii="TH SarabunPSK" w:eastAsia="Times New Roman" w:hAnsi="TH SarabunPSK" w:cs="TH SarabunPSK" w:hint="cs"/>
          <w:sz w:val="32"/>
          <w:szCs w:val="32"/>
        </w:rPr>
        <w:t xml:space="preserve">(1), 6-22. </w:t>
      </w:r>
    </w:p>
    <w:p w14:paraId="39272E6C"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Hair, J. F., Black, W. C., Babin, B. J., &amp; Anderson, R. E. (2010). </w:t>
      </w:r>
      <w:r w:rsidRPr="009C56AC">
        <w:rPr>
          <w:rFonts w:ascii="TH SarabunPSK" w:eastAsia="Times New Roman" w:hAnsi="TH SarabunPSK" w:cs="TH SarabunPSK" w:hint="cs"/>
          <w:i/>
          <w:iCs/>
          <w:sz w:val="32"/>
          <w:szCs w:val="32"/>
        </w:rPr>
        <w:t>Multivariate data analysis</w:t>
      </w:r>
      <w:r w:rsidRPr="009C56AC">
        <w:rPr>
          <w:rFonts w:ascii="TH SarabunPSK" w:eastAsia="Times New Roman" w:hAnsi="TH SarabunPSK" w:cs="TH SarabunPSK"/>
          <w:sz w:val="32"/>
          <w:szCs w:val="32"/>
        </w:rPr>
        <w:t xml:space="preserve">. </w:t>
      </w:r>
      <w:r w:rsidRPr="009C56AC">
        <w:rPr>
          <w:rFonts w:ascii="TH SarabunPSK" w:eastAsia="Times New Roman" w:hAnsi="TH SarabunPSK" w:cs="TH SarabunPSK" w:hint="cs"/>
          <w:sz w:val="32"/>
          <w:szCs w:val="32"/>
        </w:rPr>
        <w:t>7</w:t>
      </w:r>
      <w:r w:rsidRPr="009C56AC">
        <w:rPr>
          <w:rFonts w:ascii="TH SarabunPSK" w:eastAsia="Times New Roman" w:hAnsi="TH SarabunPSK" w:cs="TH SarabunPSK" w:hint="cs"/>
          <w:sz w:val="32"/>
          <w:szCs w:val="32"/>
          <w:vertAlign w:val="superscript"/>
        </w:rPr>
        <w:t>th</w:t>
      </w:r>
      <w:r w:rsidRPr="009C56AC">
        <w:rPr>
          <w:rFonts w:ascii="TH SarabunPSK" w:eastAsia="Times New Roman" w:hAnsi="TH SarabunPSK" w:cs="TH SarabunPSK"/>
          <w:sz w:val="32"/>
          <w:szCs w:val="32"/>
        </w:rPr>
        <w:t xml:space="preserve"> </w:t>
      </w:r>
      <w:r w:rsidRPr="009C56AC">
        <w:rPr>
          <w:rFonts w:ascii="TH SarabunPSK" w:eastAsia="Times New Roman" w:hAnsi="TH SarabunPSK" w:cs="TH SarabunPSK" w:hint="cs"/>
          <w:sz w:val="32"/>
          <w:szCs w:val="32"/>
        </w:rPr>
        <w:t>ed</w:t>
      </w:r>
      <w:r w:rsidRPr="009C56AC">
        <w:rPr>
          <w:rFonts w:ascii="TH SarabunPSK" w:eastAsia="Times New Roman" w:hAnsi="TH SarabunPSK" w:cs="TH SarabunPSK"/>
          <w:sz w:val="32"/>
          <w:szCs w:val="32"/>
        </w:rPr>
        <w:t>ition</w:t>
      </w:r>
      <w:r w:rsidRPr="009C56AC">
        <w:rPr>
          <w:rFonts w:ascii="TH SarabunPSK" w:eastAsia="Times New Roman" w:hAnsi="TH SarabunPSK" w:cs="TH SarabunPSK" w:hint="cs"/>
          <w:sz w:val="32"/>
          <w:szCs w:val="32"/>
        </w:rPr>
        <w:t>. Prentice Hall.</w:t>
      </w:r>
    </w:p>
    <w:p w14:paraId="2F2CB901"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lastRenderedPageBreak/>
        <w:t xml:space="preserve">Huang, M. H., &amp; Rust, R. T. (2021). A strategic framework for artificial intelligence in marketing. </w:t>
      </w:r>
      <w:r w:rsidRPr="009C56AC">
        <w:rPr>
          <w:rFonts w:ascii="TH SarabunPSK" w:eastAsia="Times New Roman" w:hAnsi="TH SarabunPSK" w:cs="TH SarabunPSK" w:hint="cs"/>
          <w:i/>
          <w:iCs/>
          <w:sz w:val="32"/>
          <w:szCs w:val="32"/>
        </w:rPr>
        <w:t>Journal of the Academy of Marketing Science, 49</w:t>
      </w:r>
      <w:r w:rsidRPr="009C56AC">
        <w:rPr>
          <w:rFonts w:ascii="TH SarabunPSK" w:eastAsia="Times New Roman" w:hAnsi="TH SarabunPSK" w:cs="TH SarabunPSK" w:hint="cs"/>
          <w:sz w:val="32"/>
          <w:szCs w:val="32"/>
        </w:rPr>
        <w:t xml:space="preserve">(1), 30-50. </w:t>
      </w:r>
    </w:p>
    <w:p w14:paraId="61C2380C"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Johnson, R., &amp; Brown, S. (2024). Green logistics: Sustainable practices in the pet food industry. </w:t>
      </w:r>
      <w:r w:rsidRPr="009C56AC">
        <w:rPr>
          <w:rFonts w:ascii="TH SarabunPSK" w:eastAsia="Times New Roman" w:hAnsi="TH SarabunPSK" w:cs="TH SarabunPSK" w:hint="cs"/>
          <w:i/>
          <w:iCs/>
          <w:sz w:val="32"/>
          <w:szCs w:val="32"/>
        </w:rPr>
        <w:t>Journal of Environmental Logistics, 15</w:t>
      </w:r>
      <w:r w:rsidRPr="009C56AC">
        <w:rPr>
          <w:rFonts w:ascii="TH SarabunPSK" w:eastAsia="Times New Roman" w:hAnsi="TH SarabunPSK" w:cs="TH SarabunPSK" w:hint="cs"/>
          <w:sz w:val="32"/>
          <w:szCs w:val="32"/>
        </w:rPr>
        <w:t>(2), 123-140.</w:t>
      </w:r>
    </w:p>
    <w:p w14:paraId="72ED18A5"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Johnson, R., Smith, A., &amp; Brown, B. (2023). Enhancing logistics service quality through IoT and AI: A case study in temperature-controlled supply chains. </w:t>
      </w:r>
      <w:r w:rsidRPr="009C56AC">
        <w:rPr>
          <w:rFonts w:ascii="TH SarabunPSK" w:eastAsia="Times New Roman" w:hAnsi="TH SarabunPSK" w:cs="TH SarabunPSK" w:hint="cs"/>
          <w:i/>
          <w:iCs/>
          <w:sz w:val="32"/>
          <w:szCs w:val="32"/>
        </w:rPr>
        <w:t>Transportation Research Part E: Logistics and Transportation Review, 161</w:t>
      </w:r>
      <w:r w:rsidRPr="009C56AC">
        <w:rPr>
          <w:rFonts w:ascii="TH SarabunPSK" w:eastAsia="Times New Roman" w:hAnsi="TH SarabunPSK" w:cs="TH SarabunPSK" w:hint="cs"/>
          <w:sz w:val="32"/>
          <w:szCs w:val="32"/>
        </w:rPr>
        <w:t>, 102689.</w:t>
      </w:r>
    </w:p>
    <w:p w14:paraId="0CD76E8D"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Li, X., &amp; Chen, Y. (2022). Flexibility in logistics services: Responding to uncertainties in the pet food supply chain. </w:t>
      </w:r>
      <w:r w:rsidRPr="009C56AC">
        <w:rPr>
          <w:rFonts w:ascii="TH SarabunPSK" w:eastAsia="Times New Roman" w:hAnsi="TH SarabunPSK" w:cs="TH SarabunPSK" w:hint="cs"/>
          <w:i/>
          <w:iCs/>
          <w:sz w:val="32"/>
          <w:szCs w:val="32"/>
        </w:rPr>
        <w:t>International Journal of Logistics Management, 33</w:t>
      </w:r>
      <w:r w:rsidRPr="009C56AC">
        <w:rPr>
          <w:rFonts w:ascii="TH SarabunPSK" w:eastAsia="Times New Roman" w:hAnsi="TH SarabunPSK" w:cs="TH SarabunPSK" w:hint="cs"/>
          <w:sz w:val="32"/>
          <w:szCs w:val="32"/>
        </w:rPr>
        <w:t>(3), 567-582.</w:t>
      </w:r>
    </w:p>
    <w:p w14:paraId="3FB8CD65"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Parasuraman, A., Zeithaml, V. A., &amp; Berry, L. L. (1988). SERVQUAL: A multiple-item scale for measuring consumer perceptions of service quality. </w:t>
      </w:r>
      <w:r w:rsidRPr="009C56AC">
        <w:rPr>
          <w:rFonts w:ascii="TH SarabunPSK" w:eastAsia="Times New Roman" w:hAnsi="TH SarabunPSK" w:cs="TH SarabunPSK" w:hint="cs"/>
          <w:i/>
          <w:iCs/>
          <w:sz w:val="32"/>
          <w:szCs w:val="32"/>
        </w:rPr>
        <w:t>Journal of Retailing, 64</w:t>
      </w:r>
      <w:r w:rsidRPr="009C56AC">
        <w:rPr>
          <w:rFonts w:ascii="TH SarabunPSK" w:eastAsia="Times New Roman" w:hAnsi="TH SarabunPSK" w:cs="TH SarabunPSK" w:hint="cs"/>
          <w:sz w:val="32"/>
          <w:szCs w:val="32"/>
        </w:rPr>
        <w:t>(1), 12-40.</w:t>
      </w:r>
    </w:p>
    <w:p w14:paraId="2FAC820B"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Smith, A., &amp; Taylor, B. (2022). Customer relationship management in logistics: A study of the pet food industry. </w:t>
      </w:r>
      <w:r w:rsidRPr="009C56AC">
        <w:rPr>
          <w:rFonts w:ascii="TH SarabunPSK" w:eastAsia="Times New Roman" w:hAnsi="TH SarabunPSK" w:cs="TH SarabunPSK" w:hint="cs"/>
          <w:i/>
          <w:iCs/>
          <w:sz w:val="32"/>
          <w:szCs w:val="32"/>
        </w:rPr>
        <w:t>Journal of Business Logistics, 43</w:t>
      </w:r>
      <w:r w:rsidRPr="009C56AC">
        <w:rPr>
          <w:rFonts w:ascii="TH SarabunPSK" w:eastAsia="Times New Roman" w:hAnsi="TH SarabunPSK" w:cs="TH SarabunPSK" w:hint="cs"/>
          <w:sz w:val="32"/>
          <w:szCs w:val="32"/>
        </w:rPr>
        <w:t>(4), 301-318.</w:t>
      </w:r>
    </w:p>
    <w:p w14:paraId="0805BE7C"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Wang, L., &amp; Liu, J. (2024). Service quality dimensions in online pet food retailing: An empirical investigation. </w:t>
      </w:r>
      <w:r w:rsidRPr="009C56AC">
        <w:rPr>
          <w:rFonts w:ascii="TH SarabunPSK" w:eastAsia="Times New Roman" w:hAnsi="TH SarabunPSK" w:cs="TH SarabunPSK" w:hint="cs"/>
          <w:i/>
          <w:iCs/>
          <w:sz w:val="32"/>
          <w:szCs w:val="32"/>
        </w:rPr>
        <w:t>Electronic Commerce Research and Applications, 44</w:t>
      </w:r>
      <w:r w:rsidRPr="009C56AC">
        <w:rPr>
          <w:rFonts w:ascii="TH SarabunPSK" w:eastAsia="Times New Roman" w:hAnsi="TH SarabunPSK" w:cs="TH SarabunPSK" w:hint="cs"/>
          <w:sz w:val="32"/>
          <w:szCs w:val="32"/>
        </w:rPr>
        <w:t>, 101162.</w:t>
      </w:r>
    </w:p>
    <w:p w14:paraId="5F695065"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Wang, L., Liu, J., &amp; Zhang, K. (2023). Personalized logistics services: Meeting diverse customer needs in the pet food market. </w:t>
      </w:r>
      <w:r w:rsidRPr="009C56AC">
        <w:rPr>
          <w:rFonts w:ascii="TH SarabunPSK" w:eastAsia="Times New Roman" w:hAnsi="TH SarabunPSK" w:cs="TH SarabunPSK" w:hint="cs"/>
          <w:i/>
          <w:iCs/>
          <w:sz w:val="32"/>
          <w:szCs w:val="32"/>
        </w:rPr>
        <w:t>Journal of Service Management, 34</w:t>
      </w:r>
      <w:r w:rsidRPr="009C56AC">
        <w:rPr>
          <w:rFonts w:ascii="TH SarabunPSK" w:eastAsia="Times New Roman" w:hAnsi="TH SarabunPSK" w:cs="TH SarabunPSK" w:hint="cs"/>
          <w:sz w:val="32"/>
          <w:szCs w:val="32"/>
        </w:rPr>
        <w:t>(2), 189-205.</w:t>
      </w:r>
    </w:p>
    <w:p w14:paraId="663E191E"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Wilson, A., Zeithaml, V. A., Bitner, M. J., &amp; Gremler, D. D. (2021). </w:t>
      </w:r>
      <w:r w:rsidRPr="009C56AC">
        <w:rPr>
          <w:rFonts w:ascii="TH SarabunPSK" w:eastAsia="Times New Roman" w:hAnsi="TH SarabunPSK" w:cs="TH SarabunPSK" w:hint="cs"/>
          <w:i/>
          <w:iCs/>
          <w:sz w:val="32"/>
          <w:szCs w:val="32"/>
        </w:rPr>
        <w:t>Services marketing: Integrating customer focus across the firm</w:t>
      </w:r>
      <w:r w:rsidRPr="009C56AC">
        <w:rPr>
          <w:rFonts w:ascii="TH SarabunPSK" w:eastAsia="Times New Roman" w:hAnsi="TH SarabunPSK" w:cs="TH SarabunPSK" w:hint="cs"/>
          <w:sz w:val="32"/>
          <w:szCs w:val="32"/>
        </w:rPr>
        <w:t xml:space="preserve"> (4th European ed.). McGraw Hill.</w:t>
      </w:r>
    </w:p>
    <w:p w14:paraId="77567959"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Wirtz, J., &amp; Lovelock, C. (2022). </w:t>
      </w:r>
      <w:r w:rsidRPr="009C56AC">
        <w:rPr>
          <w:rFonts w:ascii="TH SarabunPSK" w:eastAsia="Times New Roman" w:hAnsi="TH SarabunPSK" w:cs="TH SarabunPSK" w:hint="cs"/>
          <w:i/>
          <w:iCs/>
          <w:sz w:val="32"/>
          <w:szCs w:val="32"/>
        </w:rPr>
        <w:t>Services marketing: People, technology, strategy</w:t>
      </w:r>
      <w:r w:rsidRPr="009C56AC">
        <w:rPr>
          <w:rFonts w:ascii="TH SarabunPSK" w:eastAsia="Times New Roman" w:hAnsi="TH SarabunPSK" w:cs="TH SarabunPSK" w:hint="cs"/>
          <w:sz w:val="32"/>
          <w:szCs w:val="32"/>
        </w:rPr>
        <w:t xml:space="preserve"> (9th ed.). World Scientific Publishing Company.</w:t>
      </w:r>
    </w:p>
    <w:p w14:paraId="4B7A4949"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Yamane, T. (1973). </w:t>
      </w:r>
      <w:r w:rsidRPr="009C56AC">
        <w:rPr>
          <w:rFonts w:ascii="TH SarabunPSK" w:eastAsia="Times New Roman" w:hAnsi="TH SarabunPSK" w:cs="TH SarabunPSK" w:hint="cs"/>
          <w:i/>
          <w:iCs/>
          <w:sz w:val="32"/>
          <w:szCs w:val="32"/>
        </w:rPr>
        <w:t>Statistics: An introductory analysis</w:t>
      </w:r>
      <w:r w:rsidRPr="009C56AC">
        <w:rPr>
          <w:rFonts w:ascii="TH SarabunPSK" w:eastAsia="Times New Roman" w:hAnsi="TH SarabunPSK" w:cs="TH SarabunPSK" w:hint="cs"/>
          <w:sz w:val="32"/>
          <w:szCs w:val="32"/>
        </w:rPr>
        <w:t xml:space="preserve"> (3rd ed.). Harper &amp; Row.</w:t>
      </w:r>
    </w:p>
    <w:p w14:paraId="2D5A5C66" w14:textId="77777777" w:rsidR="009C56AC" w:rsidRPr="009C56AC" w:rsidRDefault="009C56AC" w:rsidP="00B15D62">
      <w:pPr>
        <w:pStyle w:val="a3"/>
        <w:tabs>
          <w:tab w:val="left" w:pos="851"/>
          <w:tab w:val="left" w:pos="1134"/>
          <w:tab w:val="left" w:pos="1418"/>
          <w:tab w:val="left" w:pos="1701"/>
          <w:tab w:val="left" w:pos="1985"/>
          <w:tab w:val="left" w:pos="2268"/>
          <w:tab w:val="left" w:pos="2552"/>
        </w:tabs>
        <w:ind w:left="567" w:hanging="567"/>
        <w:rPr>
          <w:rFonts w:ascii="TH SarabunPSK" w:eastAsia="Times New Roman" w:hAnsi="TH SarabunPSK" w:cs="TH SarabunPSK"/>
          <w:sz w:val="32"/>
          <w:szCs w:val="32"/>
        </w:rPr>
      </w:pPr>
      <w:r w:rsidRPr="009C56AC">
        <w:rPr>
          <w:rFonts w:ascii="TH SarabunPSK" w:eastAsia="Times New Roman" w:hAnsi="TH SarabunPSK" w:cs="TH SarabunPSK" w:hint="cs"/>
          <w:sz w:val="32"/>
          <w:szCs w:val="32"/>
        </w:rPr>
        <w:t xml:space="preserve">Zhang, Y., Chen, X., &amp; Wang, H. (2023). IoT and AI applications in pet food logistics: Enhancing tracking and quality control. </w:t>
      </w:r>
      <w:r w:rsidRPr="009C56AC">
        <w:rPr>
          <w:rFonts w:ascii="TH SarabunPSK" w:eastAsia="Times New Roman" w:hAnsi="TH SarabunPSK" w:cs="TH SarabunPSK" w:hint="cs"/>
          <w:i/>
          <w:iCs/>
          <w:sz w:val="32"/>
          <w:szCs w:val="32"/>
        </w:rPr>
        <w:t>Technological Forecasting and Social Change, 176</w:t>
      </w:r>
      <w:r w:rsidRPr="009C56AC">
        <w:rPr>
          <w:rFonts w:ascii="TH SarabunPSK" w:eastAsia="Times New Roman" w:hAnsi="TH SarabunPSK" w:cs="TH SarabunPSK" w:hint="cs"/>
          <w:sz w:val="32"/>
          <w:szCs w:val="32"/>
        </w:rPr>
        <w:t>, 121-135.</w:t>
      </w:r>
    </w:p>
    <w:sectPr w:rsidR="009C56AC" w:rsidRPr="009C56AC" w:rsidSect="003D471B">
      <w:headerReference w:type="default" r:id="rId10"/>
      <w:footerReference w:type="default" r:id="rId11"/>
      <w:pgSz w:w="12240" w:h="15840"/>
      <w:pgMar w:top="1440" w:right="1440" w:bottom="1440" w:left="1440" w:header="426" w:footer="119" w:gutter="0"/>
      <w:pgNumType w:start="6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6C59" w14:textId="77777777" w:rsidR="005A7497" w:rsidRDefault="005A7497" w:rsidP="00AC5C58">
      <w:pPr>
        <w:spacing w:after="0" w:line="240" w:lineRule="auto"/>
      </w:pPr>
      <w:r>
        <w:separator/>
      </w:r>
    </w:p>
  </w:endnote>
  <w:endnote w:type="continuationSeparator" w:id="0">
    <w:p w14:paraId="3F5FE710" w14:textId="77777777" w:rsidR="005A7497" w:rsidRDefault="005A7497" w:rsidP="00AC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DE"/>
    <w:family w:val="swiss"/>
    <w:pitch w:val="variable"/>
    <w:sig w:usb0="A100006F" w:usb1="5000205A"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New">
    <w:altName w:val="Cambria"/>
    <w:panose1 w:val="00000000000000000000"/>
    <w:charset w:val="00"/>
    <w:family w:val="roman"/>
    <w:notTrueType/>
    <w:pitch w:val="default"/>
  </w:font>
  <w:font w:name="AngsanaNew">
    <w:altName w:val="Arial Unicode MS"/>
    <w:panose1 w:val="00000000000000000000"/>
    <w:charset w:val="00"/>
    <w:family w:val="roman"/>
    <w:notTrueType/>
    <w:pitch w:val="default"/>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2350"/>
      <w:docPartObj>
        <w:docPartGallery w:val="Page Numbers (Bottom of Page)"/>
        <w:docPartUnique/>
      </w:docPartObj>
    </w:sdtPr>
    <w:sdtEndPr>
      <w:rPr>
        <w:noProof/>
      </w:rPr>
    </w:sdtEndPr>
    <w:sdtContent>
      <w:p w14:paraId="748DE143" w14:textId="77777777" w:rsidR="003D471B" w:rsidRDefault="003D471B">
        <w:pPr>
          <w:pStyle w:val="ab"/>
          <w:jc w:val="center"/>
          <w:rPr>
            <w:rFonts w:ascii="Times New Roman" w:hAnsi="Times New Roman" w:cs="Times New Roman"/>
            <w:noProof/>
          </w:rPr>
        </w:pPr>
        <w:r w:rsidRPr="003D471B">
          <w:rPr>
            <w:rFonts w:ascii="Times New Roman" w:hAnsi="Times New Roman" w:cs="Times New Roman"/>
          </w:rPr>
          <w:t>[</w:t>
        </w:r>
        <w:r w:rsidRPr="003D471B">
          <w:rPr>
            <w:rFonts w:ascii="Times New Roman" w:hAnsi="Times New Roman" w:cs="Times New Roman"/>
          </w:rPr>
          <w:fldChar w:fldCharType="begin"/>
        </w:r>
        <w:r w:rsidRPr="003D471B">
          <w:rPr>
            <w:rFonts w:ascii="Times New Roman" w:hAnsi="Times New Roman" w:cs="Times New Roman"/>
          </w:rPr>
          <w:instrText xml:space="preserve"> PAGE   \* MERGEFORMAT </w:instrText>
        </w:r>
        <w:r w:rsidRPr="003D471B">
          <w:rPr>
            <w:rFonts w:ascii="Times New Roman" w:hAnsi="Times New Roman" w:cs="Times New Roman"/>
          </w:rPr>
          <w:fldChar w:fldCharType="separate"/>
        </w:r>
        <w:r w:rsidRPr="003D471B">
          <w:rPr>
            <w:rFonts w:ascii="Times New Roman" w:hAnsi="Times New Roman" w:cs="Times New Roman"/>
            <w:noProof/>
          </w:rPr>
          <w:t>2</w:t>
        </w:r>
        <w:r w:rsidRPr="003D471B">
          <w:rPr>
            <w:rFonts w:ascii="Times New Roman" w:hAnsi="Times New Roman" w:cs="Times New Roman"/>
            <w:noProof/>
          </w:rPr>
          <w:fldChar w:fldCharType="end"/>
        </w:r>
        <w:r w:rsidRPr="003D471B">
          <w:rPr>
            <w:rFonts w:ascii="Times New Roman" w:hAnsi="Times New Roman" w:cs="Times New Roman"/>
            <w:noProof/>
          </w:rPr>
          <w:t>]</w:t>
        </w:r>
      </w:p>
      <w:tbl>
        <w:tblPr>
          <w:tblStyle w:val="6-11"/>
          <w:tblW w:w="9360" w:type="dxa"/>
          <w:tblBorders>
            <w:left w:val="none" w:sz="0" w:space="0" w:color="auto"/>
            <w:bottom w:val="single" w:sz="12" w:space="0" w:color="8EAADB" w:themeColor="accent1" w:themeTint="99"/>
            <w:right w:val="none" w:sz="0" w:space="0" w:color="auto"/>
            <w:insideV w:val="none" w:sz="0" w:space="0" w:color="auto"/>
          </w:tblBorders>
          <w:tblLayout w:type="fixed"/>
          <w:tblLook w:val="04A0" w:firstRow="1" w:lastRow="0" w:firstColumn="1" w:lastColumn="0" w:noHBand="0" w:noVBand="1"/>
        </w:tblPr>
        <w:tblGrid>
          <w:gridCol w:w="1277"/>
          <w:gridCol w:w="8083"/>
        </w:tblGrid>
        <w:tr w:rsidR="003D471B" w:rsidRPr="0018393F" w14:paraId="72F5502B" w14:textId="77777777" w:rsidTr="0070564B">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8EAADB" w:themeColor="accent1" w:themeTint="99"/>
                <w:left w:val="nil"/>
                <w:right w:val="nil"/>
              </w:tcBorders>
              <w:hideMark/>
            </w:tcPr>
            <w:p w14:paraId="15C79CE4" w14:textId="77777777" w:rsidR="003D471B" w:rsidRPr="0018393F" w:rsidRDefault="003D471B" w:rsidP="003D471B">
              <w:pPr>
                <w:pStyle w:val="a3"/>
                <w:rPr>
                  <w:rFonts w:ascii="Times New Roman" w:hAnsi="Times New Roman" w:cs="Times New Roman"/>
                  <w:b w:val="0"/>
                  <w:bCs w:val="0"/>
                  <w:sz w:val="16"/>
                  <w:szCs w:val="20"/>
                </w:rPr>
              </w:pPr>
              <w:r w:rsidRPr="0018393F">
                <w:rPr>
                  <w:rFonts w:ascii="Times New Roman" w:hAnsi="Times New Roman" w:cs="Times New Roman"/>
                  <w:noProof/>
                  <w:sz w:val="16"/>
                  <w:szCs w:val="20"/>
                </w:rPr>
                <w:drawing>
                  <wp:anchor distT="0" distB="0" distL="114300" distR="114300" simplePos="0" relativeHeight="251663360" behindDoc="1" locked="0" layoutInCell="1" allowOverlap="1" wp14:anchorId="48117B87" wp14:editId="61BCD843">
                    <wp:simplePos x="0" y="0"/>
                    <wp:positionH relativeFrom="column">
                      <wp:posOffset>0</wp:posOffset>
                    </wp:positionH>
                    <wp:positionV relativeFrom="paragraph">
                      <wp:posOffset>173990</wp:posOffset>
                    </wp:positionV>
                    <wp:extent cx="583565" cy="226695"/>
                    <wp:effectExtent l="0" t="0" r="6985" b="1905"/>
                    <wp:wrapTight wrapText="bothSides">
                      <wp:wrapPolygon edited="0">
                        <wp:start x="0" y="0"/>
                        <wp:lineTo x="0" y="19966"/>
                        <wp:lineTo x="21153" y="19966"/>
                        <wp:lineTo x="21153"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226695"/>
                            </a:xfrm>
                            <a:prstGeom prst="rect">
                              <a:avLst/>
                            </a:prstGeom>
                            <a:noFill/>
                          </pic:spPr>
                        </pic:pic>
                      </a:graphicData>
                    </a:graphic>
                    <wp14:sizeRelH relativeFrom="page">
                      <wp14:pctWidth>0</wp14:pctWidth>
                    </wp14:sizeRelH>
                    <wp14:sizeRelV relativeFrom="page">
                      <wp14:pctHeight>0</wp14:pctHeight>
                    </wp14:sizeRelV>
                  </wp:anchor>
                </w:drawing>
              </w:r>
              <w:r w:rsidRPr="0018393F">
                <w:rPr>
                  <w:rFonts w:ascii="Times New Roman" w:hAnsi="Times New Roman" w:cs="Times New Roman"/>
                  <w:b w:val="0"/>
                  <w:bCs w:val="0"/>
                  <w:sz w:val="16"/>
                  <w:szCs w:val="20"/>
                </w:rPr>
                <w:t>Citation:</w:t>
              </w:r>
            </w:p>
          </w:tc>
          <w:tc>
            <w:tcPr>
              <w:tcW w:w="8080" w:type="dxa"/>
              <w:tcBorders>
                <w:top w:val="single" w:sz="4" w:space="0" w:color="8EAADB" w:themeColor="accent1" w:themeTint="99"/>
                <w:left w:val="nil"/>
                <w:right w:val="nil"/>
              </w:tcBorders>
              <w:vAlign w:val="center"/>
              <w:hideMark/>
            </w:tcPr>
            <w:p w14:paraId="4E6E27AF" w14:textId="70DCA10F" w:rsidR="003D471B" w:rsidRPr="002400E3" w:rsidRDefault="003D471B" w:rsidP="003D471B">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20"/>
                </w:rPr>
              </w:pPr>
              <w:proofErr w:type="spellStart"/>
              <w:r w:rsidRPr="003D471B">
                <w:rPr>
                  <w:rFonts w:ascii="Times New Roman" w:hAnsi="Times New Roman" w:cs="Times New Roman"/>
                  <w:b w:val="0"/>
                  <w:bCs w:val="0"/>
                  <w:sz w:val="16"/>
                  <w:szCs w:val="16"/>
                </w:rPr>
                <w:t>Ayasanond</w:t>
              </w:r>
              <w:proofErr w:type="spellEnd"/>
              <w:r w:rsidRPr="001E34CC">
                <w:rPr>
                  <w:rFonts w:ascii="Times New Roman" w:hAnsi="Times New Roman" w:cs="Times New Roman"/>
                  <w:b w:val="0"/>
                  <w:bCs w:val="0"/>
                  <w:sz w:val="16"/>
                  <w:szCs w:val="16"/>
                </w:rPr>
                <w:t xml:space="preserve">, </w:t>
              </w:r>
              <w:r>
                <w:rPr>
                  <w:rFonts w:ascii="Times New Roman" w:hAnsi="Times New Roman" w:cs="Times New Roman"/>
                  <w:b w:val="0"/>
                  <w:bCs w:val="0"/>
                  <w:sz w:val="16"/>
                  <w:szCs w:val="16"/>
                </w:rPr>
                <w:t>C</w:t>
              </w:r>
              <w:r w:rsidRPr="001E34CC">
                <w:rPr>
                  <w:rFonts w:ascii="Times New Roman" w:hAnsi="Times New Roman" w:cs="Times New Roman"/>
                  <w:b w:val="0"/>
                  <w:bCs w:val="0"/>
                  <w:sz w:val="16"/>
                  <w:szCs w:val="16"/>
                </w:rPr>
                <w:t xml:space="preserve">., </w:t>
              </w:r>
              <w:proofErr w:type="spellStart"/>
              <w:proofErr w:type="gramStart"/>
              <w:r w:rsidRPr="003D471B">
                <w:rPr>
                  <w:rFonts w:ascii="Times New Roman" w:hAnsi="Times New Roman" w:cs="Times New Roman"/>
                  <w:b w:val="0"/>
                  <w:bCs w:val="0"/>
                  <w:sz w:val="16"/>
                  <w:szCs w:val="16"/>
                </w:rPr>
                <w:t>Namchan</w:t>
              </w:r>
              <w:proofErr w:type="spellEnd"/>
              <w:r w:rsidRPr="003D471B">
                <w:rPr>
                  <w:rFonts w:ascii="Times New Roman" w:hAnsi="Times New Roman" w:cs="Times New Roman"/>
                  <w:b w:val="0"/>
                  <w:bCs w:val="0"/>
                  <w:sz w:val="16"/>
                  <w:szCs w:val="16"/>
                </w:rPr>
                <w:t xml:space="preserve"> </w:t>
              </w:r>
              <w:r>
                <w:rPr>
                  <w:rFonts w:ascii="Times New Roman" w:hAnsi="Times New Roman" w:cs="Times New Roman"/>
                  <w:b w:val="0"/>
                  <w:bCs w:val="0"/>
                  <w:sz w:val="16"/>
                  <w:szCs w:val="16"/>
                </w:rPr>
                <w:t>,</w:t>
              </w:r>
              <w:proofErr w:type="gramEnd"/>
              <w:r>
                <w:rPr>
                  <w:rFonts w:ascii="Times New Roman" w:hAnsi="Times New Roman" w:cs="Times New Roman"/>
                  <w:b w:val="0"/>
                  <w:bCs w:val="0"/>
                  <w:sz w:val="16"/>
                  <w:szCs w:val="16"/>
                </w:rPr>
                <w:t xml:space="preserve"> N., </w:t>
              </w:r>
              <w:r w:rsidRPr="001E34CC">
                <w:rPr>
                  <w:rFonts w:ascii="Times New Roman" w:hAnsi="Times New Roman" w:cs="Times New Roman"/>
                  <w:b w:val="0"/>
                  <w:bCs w:val="0"/>
                  <w:sz w:val="16"/>
                  <w:szCs w:val="16"/>
                </w:rPr>
                <w:t xml:space="preserve">&amp; </w:t>
              </w:r>
              <w:proofErr w:type="spellStart"/>
              <w:r w:rsidRPr="003D471B">
                <w:rPr>
                  <w:rFonts w:ascii="Times New Roman" w:hAnsi="Times New Roman" w:cs="Times New Roman"/>
                  <w:b w:val="0"/>
                  <w:bCs w:val="0"/>
                  <w:sz w:val="16"/>
                  <w:szCs w:val="16"/>
                </w:rPr>
                <w:t>Chaitorn</w:t>
              </w:r>
              <w:proofErr w:type="spellEnd"/>
              <w:r w:rsidRPr="001E34CC">
                <w:rPr>
                  <w:rFonts w:ascii="Times New Roman" w:hAnsi="Times New Roman" w:cs="Times New Roman"/>
                  <w:b w:val="0"/>
                  <w:bCs w:val="0"/>
                  <w:sz w:val="16"/>
                  <w:szCs w:val="16"/>
                </w:rPr>
                <w:t xml:space="preserve">, </w:t>
              </w:r>
              <w:r>
                <w:rPr>
                  <w:rFonts w:ascii="Times New Roman" w:hAnsi="Times New Roman" w:cs="Times New Roman"/>
                  <w:b w:val="0"/>
                  <w:bCs w:val="0"/>
                  <w:sz w:val="16"/>
                  <w:szCs w:val="16"/>
                </w:rPr>
                <w:t>T</w:t>
              </w:r>
              <w:r w:rsidRPr="001E34CC">
                <w:rPr>
                  <w:rFonts w:ascii="Times New Roman" w:hAnsi="Times New Roman" w:cs="Times New Roman"/>
                  <w:b w:val="0"/>
                  <w:bCs w:val="0"/>
                  <w:sz w:val="16"/>
                  <w:szCs w:val="16"/>
                </w:rPr>
                <w:t xml:space="preserve">. (2025). </w:t>
              </w:r>
              <w:r w:rsidRPr="003D471B">
                <w:rPr>
                  <w:rFonts w:ascii="Times New Roman" w:hAnsi="Times New Roman" w:cs="Times New Roman"/>
                  <w:b w:val="0"/>
                  <w:bCs w:val="0"/>
                  <w:sz w:val="16"/>
                  <w:szCs w:val="16"/>
                </w:rPr>
                <w:t>Transportation Service Quality of Pet Food Businesses in Bangkok Metropolitan Region</w:t>
              </w:r>
              <w:r w:rsidRPr="00163D8E">
                <w:rPr>
                  <w:rFonts w:ascii="Times New Roman" w:hAnsi="Times New Roman" w:cs="Times New Roman"/>
                  <w:b w:val="0"/>
                  <w:bCs w:val="0"/>
                  <w:sz w:val="16"/>
                  <w:szCs w:val="20"/>
                </w:rPr>
                <w:t>, Technology Management, and Organizational Performance</w:t>
              </w:r>
              <w:r w:rsidRPr="0018393F">
                <w:rPr>
                  <w:rFonts w:ascii="Times New Roman" w:hAnsi="Times New Roman" w:cs="Times New Roman"/>
                  <w:b w:val="0"/>
                  <w:bCs w:val="0"/>
                  <w:sz w:val="16"/>
                  <w:szCs w:val="20"/>
                </w:rPr>
                <w:t>. Interdisciplinary Academic and Research Journal,</w:t>
              </w:r>
              <w:r w:rsidRPr="0018393F">
                <w:rPr>
                  <w:rFonts w:ascii="Times New Roman" w:hAnsi="Times New Roman" w:cs="Times New Roman"/>
                  <w:sz w:val="16"/>
                  <w:szCs w:val="20"/>
                </w:rPr>
                <w:t xml:space="preserve"> 5 (1), </w:t>
              </w:r>
              <w:r>
                <w:rPr>
                  <w:rFonts w:ascii="Times New Roman" w:hAnsi="Times New Roman" w:cs="Times New Roman"/>
                  <w:sz w:val="16"/>
                  <w:szCs w:val="20"/>
                </w:rPr>
                <w:t>6</w:t>
              </w:r>
              <w:r>
                <w:rPr>
                  <w:rFonts w:ascii="Times New Roman" w:hAnsi="Times New Roman" w:cs="Times New Roman"/>
                  <w:sz w:val="16"/>
                  <w:szCs w:val="20"/>
                </w:rPr>
                <w:t>8</w:t>
              </w:r>
              <w:r>
                <w:rPr>
                  <w:rFonts w:ascii="Times New Roman" w:hAnsi="Times New Roman" w:cs="Times New Roman"/>
                  <w:sz w:val="16"/>
                  <w:szCs w:val="20"/>
                </w:rPr>
                <w:t>5</w:t>
              </w:r>
              <w:r w:rsidRPr="00C35968">
                <w:rPr>
                  <w:rFonts w:ascii="Times New Roman" w:hAnsi="Times New Roman" w:cs="Times New Roman"/>
                  <w:sz w:val="16"/>
                  <w:szCs w:val="16"/>
                  <w:cs/>
                </w:rPr>
                <w:t>-</w:t>
              </w:r>
              <w:r w:rsidR="007E5826">
                <w:rPr>
                  <w:rFonts w:ascii="Times New Roman" w:hAnsi="Times New Roman" w:cs="Times New Roman"/>
                  <w:sz w:val="16"/>
                  <w:szCs w:val="16"/>
                </w:rPr>
                <w:t>702</w:t>
              </w:r>
              <w:r w:rsidRPr="008E63C7">
                <w:rPr>
                  <w:rFonts w:ascii="Times New Roman" w:hAnsi="Times New Roman" w:cs="Times New Roman"/>
                  <w:sz w:val="16"/>
                  <w:szCs w:val="20"/>
                </w:rPr>
                <w:t>;</w:t>
              </w:r>
              <w:r>
                <w:rPr>
                  <w:rFonts w:ascii="Times New Roman" w:hAnsi="Times New Roman" w:cs="Times New Roman"/>
                  <w:sz w:val="16"/>
                  <w:szCs w:val="20"/>
                </w:rPr>
                <w:t xml:space="preserve"> </w:t>
              </w:r>
              <w:r w:rsidRPr="0018393F">
                <w:rPr>
                  <w:rFonts w:ascii="Times New Roman" w:hAnsi="Times New Roman" w:cs="Times New Roman"/>
                  <w:sz w:val="16"/>
                  <w:szCs w:val="20"/>
                </w:rPr>
                <w:t>DOI: https://doi.org/10.60027/iarj.2025.2</w:t>
              </w:r>
              <w:r w:rsidRPr="003224AF">
                <w:rPr>
                  <w:rFonts w:ascii="Times New Roman" w:hAnsi="Times New Roman" w:cs="Times New Roman"/>
                  <w:sz w:val="16"/>
                  <w:szCs w:val="16"/>
                </w:rPr>
                <w:t>8</w:t>
              </w:r>
              <w:r w:rsidRPr="003224AF">
                <w:rPr>
                  <w:rFonts w:ascii="Times New Roman" w:hAnsi="Times New Roman" w:cs="Times New Roman"/>
                  <w:sz w:val="16"/>
                  <w:szCs w:val="16"/>
                  <w:cs/>
                </w:rPr>
                <w:t>0</w:t>
              </w:r>
              <w:r w:rsidR="007E5826">
                <w:rPr>
                  <w:rFonts w:ascii="Times New Roman" w:hAnsi="Times New Roman" w:cs="Times New Roman"/>
                  <w:sz w:val="16"/>
                  <w:szCs w:val="16"/>
                </w:rPr>
                <w:t>787</w:t>
              </w:r>
            </w:p>
          </w:tc>
        </w:tr>
      </w:tbl>
      <w:p w14:paraId="2B903978" w14:textId="33B0380B" w:rsidR="003D471B" w:rsidRDefault="003D471B" w:rsidP="003D471B">
        <w:pPr>
          <w:pStyle w:val="ab"/>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085D" w14:textId="77777777" w:rsidR="005A7497" w:rsidRDefault="005A7497" w:rsidP="00AC5C58">
      <w:pPr>
        <w:spacing w:after="0" w:line="240" w:lineRule="auto"/>
      </w:pPr>
      <w:r>
        <w:separator/>
      </w:r>
    </w:p>
  </w:footnote>
  <w:footnote w:type="continuationSeparator" w:id="0">
    <w:p w14:paraId="52614652" w14:textId="77777777" w:rsidR="005A7497" w:rsidRDefault="005A7497" w:rsidP="00AC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50" w:type="dxa"/>
      <w:jc w:val="center"/>
      <w:tblBorders>
        <w:top w:val="single" w:sz="4" w:space="0" w:color="4472C4"/>
        <w:bottom w:val="single" w:sz="4" w:space="0" w:color="4472C4"/>
      </w:tblBorders>
      <w:tblLook w:val="04A0" w:firstRow="1" w:lastRow="0" w:firstColumn="1" w:lastColumn="0" w:noHBand="0" w:noVBand="1"/>
    </w:tblPr>
    <w:tblGrid>
      <w:gridCol w:w="1396"/>
      <w:gridCol w:w="6284"/>
      <w:gridCol w:w="1470"/>
    </w:tblGrid>
    <w:tr w:rsidR="00061ACD" w:rsidRPr="0018393F" w14:paraId="4662A447" w14:textId="77777777" w:rsidTr="0070564B">
      <w:trPr>
        <w:trHeight w:val="983"/>
        <w:jc w:val="center"/>
      </w:trPr>
      <w:tc>
        <w:tcPr>
          <w:tcW w:w="1396" w:type="dxa"/>
          <w:tcBorders>
            <w:bottom w:val="single" w:sz="4" w:space="0" w:color="4472C4"/>
          </w:tcBorders>
          <w:shd w:val="clear" w:color="auto" w:fill="auto"/>
        </w:tcPr>
        <w:p w14:paraId="1C2DF5C7" w14:textId="77777777" w:rsidR="00061ACD" w:rsidRPr="0018393F" w:rsidRDefault="00061ACD" w:rsidP="00061ACD">
          <w:pPr>
            <w:pStyle w:val="a3"/>
            <w:ind w:hanging="2"/>
            <w:rPr>
              <w:rFonts w:ascii="Times New Roman" w:hAnsi="Times New Roman" w:cs="Times New Roman"/>
              <w:color w:val="2F5496" w:themeColor="accent1" w:themeShade="BF"/>
              <w:spacing w:val="-6"/>
              <w:sz w:val="18"/>
              <w:szCs w:val="18"/>
            </w:rPr>
          </w:pPr>
          <w:r w:rsidRPr="0018393F">
            <w:rPr>
              <w:rFonts w:ascii="Times New Roman" w:hAnsi="Times New Roman" w:cs="Times New Roman"/>
              <w:noProof/>
              <w:color w:val="2F5496" w:themeColor="accent1" w:themeShade="BF"/>
              <w:sz w:val="18"/>
              <w:szCs w:val="18"/>
            </w:rPr>
            <w:drawing>
              <wp:inline distT="0" distB="0" distL="0" distR="0" wp14:anchorId="5145020C" wp14:editId="5F6C606C">
                <wp:extent cx="749300" cy="74930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4079267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72" cy="751572"/>
                        </a:xfrm>
                        <a:prstGeom prst="rect">
                          <a:avLst/>
                        </a:prstGeom>
                        <a:noFill/>
                        <a:ln>
                          <a:noFill/>
                        </a:ln>
                      </pic:spPr>
                    </pic:pic>
                  </a:graphicData>
                </a:graphic>
              </wp:inline>
            </w:drawing>
          </w:r>
        </w:p>
      </w:tc>
      <w:tc>
        <w:tcPr>
          <w:tcW w:w="6284" w:type="dxa"/>
          <w:tcBorders>
            <w:bottom w:val="single" w:sz="4" w:space="0" w:color="4472C4"/>
          </w:tcBorders>
          <w:shd w:val="clear" w:color="auto" w:fill="auto"/>
        </w:tcPr>
        <w:p w14:paraId="2A3AA617" w14:textId="77777777" w:rsidR="00061ACD" w:rsidRPr="0018393F" w:rsidRDefault="00061ACD" w:rsidP="00061ACD">
          <w:pPr>
            <w:pStyle w:val="a3"/>
            <w:ind w:hanging="2"/>
            <w:jc w:val="center"/>
            <w:rPr>
              <w:rStyle w:val="ad"/>
              <w:rFonts w:ascii="Times New Roman" w:eastAsiaTheme="majorEastAsia" w:hAnsi="Times New Roman" w:cs="Times New Roman"/>
              <w:b w:val="0"/>
              <w:bCs w:val="0"/>
              <w:color w:val="2F5496" w:themeColor="accent1" w:themeShade="BF"/>
              <w:spacing w:val="-6"/>
              <w:sz w:val="18"/>
              <w:shd w:val="clear" w:color="auto" w:fill="FFFFFF"/>
            </w:rPr>
          </w:pPr>
          <w:r w:rsidRPr="0018393F">
            <w:rPr>
              <w:rFonts w:ascii="Times New Roman" w:hAnsi="Times New Roman" w:cs="Times New Roman"/>
              <w:b/>
              <w:bCs/>
              <w:color w:val="2F5496" w:themeColor="accent1" w:themeShade="BF"/>
              <w:spacing w:val="-6"/>
              <w:sz w:val="18"/>
              <w:szCs w:val="18"/>
            </w:rPr>
            <w:t>Interdisciplinary Academic and Research Journal, 5 (1), January-February 2025</w:t>
          </w:r>
        </w:p>
        <w:p w14:paraId="27028F2F" w14:textId="77777777" w:rsidR="00061ACD" w:rsidRPr="0018393F" w:rsidRDefault="00061ACD" w:rsidP="00061ACD">
          <w:pPr>
            <w:pStyle w:val="a3"/>
            <w:tabs>
              <w:tab w:val="left" w:pos="272"/>
              <w:tab w:val="center" w:pos="3033"/>
            </w:tabs>
            <w:ind w:hanging="2"/>
            <w:jc w:val="center"/>
            <w:rPr>
              <w:rFonts w:ascii="Times New Roman" w:hAnsi="Times New Roman" w:cs="Times New Roman"/>
              <w:bCs/>
              <w:color w:val="2F5496" w:themeColor="accent1" w:themeShade="BF"/>
              <w:spacing w:val="-6"/>
              <w:sz w:val="18"/>
              <w:szCs w:val="18"/>
            </w:rPr>
          </w:pPr>
          <w:r w:rsidRPr="0018393F">
            <w:rPr>
              <w:rStyle w:val="ad"/>
              <w:rFonts w:ascii="Times New Roman" w:eastAsiaTheme="majorEastAsia" w:hAnsi="Times New Roman" w:cs="Times New Roman"/>
              <w:color w:val="2F5496" w:themeColor="accent1" w:themeShade="BF"/>
              <w:spacing w:val="-6"/>
              <w:sz w:val="18"/>
              <w:shd w:val="clear" w:color="auto" w:fill="FFFFFF"/>
            </w:rPr>
            <w:t>Old ISSN 2774-0374: New ISSN 2985-2749</w:t>
          </w:r>
        </w:p>
        <w:p w14:paraId="283BB4D9" w14:textId="77777777" w:rsidR="00061ACD" w:rsidRPr="0018393F" w:rsidRDefault="00061ACD" w:rsidP="00061ACD">
          <w:pPr>
            <w:pStyle w:val="a3"/>
            <w:ind w:hanging="2"/>
            <w:jc w:val="center"/>
            <w:rPr>
              <w:rFonts w:ascii="Times New Roman" w:hAnsi="Times New Roman" w:cs="Times New Roman"/>
              <w:color w:val="2F5496" w:themeColor="accent1" w:themeShade="BF"/>
              <w:sz w:val="18"/>
              <w:szCs w:val="18"/>
            </w:rPr>
          </w:pPr>
          <w:r w:rsidRPr="0018393F">
            <w:rPr>
              <w:rFonts w:ascii="Times New Roman" w:hAnsi="Times New Roman" w:cs="Times New Roman"/>
              <w:color w:val="2F5496" w:themeColor="accent1" w:themeShade="BF"/>
              <w:sz w:val="18"/>
              <w:szCs w:val="18"/>
            </w:rPr>
            <w:t>Website: https://so03.tci-thaijo.org/index.php/IARJ/index</w:t>
          </w:r>
        </w:p>
        <w:p w14:paraId="1595BA35" w14:textId="77777777" w:rsidR="00061ACD" w:rsidRPr="0018393F" w:rsidRDefault="00061ACD" w:rsidP="00061ACD">
          <w:pPr>
            <w:pStyle w:val="a3"/>
            <w:ind w:hanging="2"/>
            <w:jc w:val="center"/>
            <w:rPr>
              <w:rFonts w:ascii="Times New Roman" w:hAnsi="Times New Roman" w:cs="Times New Roman"/>
              <w:color w:val="2F5496" w:themeColor="accent1" w:themeShade="BF"/>
              <w:sz w:val="18"/>
              <w:szCs w:val="18"/>
            </w:rPr>
          </w:pPr>
        </w:p>
      </w:tc>
      <w:tc>
        <w:tcPr>
          <w:tcW w:w="1470" w:type="dxa"/>
          <w:tcBorders>
            <w:bottom w:val="single" w:sz="4" w:space="0" w:color="4472C4"/>
          </w:tcBorders>
          <w:shd w:val="clear" w:color="auto" w:fill="auto"/>
        </w:tcPr>
        <w:p w14:paraId="2C1540C6" w14:textId="77777777" w:rsidR="00061ACD" w:rsidRPr="0018393F" w:rsidRDefault="00061ACD" w:rsidP="00061ACD">
          <w:pPr>
            <w:pStyle w:val="a3"/>
            <w:ind w:hanging="2"/>
            <w:rPr>
              <w:rFonts w:ascii="Times New Roman" w:hAnsi="Times New Roman" w:cs="Times New Roman"/>
              <w:color w:val="2F5496" w:themeColor="accent1" w:themeShade="BF"/>
              <w:sz w:val="18"/>
              <w:szCs w:val="18"/>
            </w:rPr>
          </w:pPr>
          <w:r w:rsidRPr="0018393F">
            <w:rPr>
              <w:rFonts w:ascii="Times New Roman" w:hAnsi="Times New Roman" w:cs="Times New Roman"/>
              <w:noProof/>
              <w:color w:val="2F5496" w:themeColor="accent1" w:themeShade="BF"/>
              <w:sz w:val="18"/>
              <w:szCs w:val="18"/>
            </w:rPr>
            <w:drawing>
              <wp:anchor distT="0" distB="0" distL="114300" distR="114300" simplePos="0" relativeHeight="251661312" behindDoc="1" locked="0" layoutInCell="1" allowOverlap="1" wp14:anchorId="5BBBF5CF" wp14:editId="54D1F996">
                <wp:simplePos x="0" y="0"/>
                <wp:positionH relativeFrom="column">
                  <wp:posOffset>139065</wp:posOffset>
                </wp:positionH>
                <wp:positionV relativeFrom="paragraph">
                  <wp:posOffset>458519</wp:posOffset>
                </wp:positionV>
                <wp:extent cx="682625" cy="226060"/>
                <wp:effectExtent l="0" t="0" r="3175" b="2540"/>
                <wp:wrapNone/>
                <wp:docPr id="2" name="รูปภาพ 1" descr="ResearchGate - find and share research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searchGate - find and share research – Telegrap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93F">
            <w:rPr>
              <w:rFonts w:ascii="Times New Roman" w:hAnsi="Times New Roman" w:cs="Times New Roman"/>
              <w:noProof/>
              <w:color w:val="2F5496" w:themeColor="accent1" w:themeShade="BF"/>
              <w:sz w:val="18"/>
              <w:szCs w:val="18"/>
            </w:rPr>
            <w:drawing>
              <wp:anchor distT="0" distB="0" distL="114300" distR="114300" simplePos="0" relativeHeight="251659264" behindDoc="1" locked="0" layoutInCell="1" allowOverlap="1" wp14:anchorId="1660E535" wp14:editId="1E45E372">
                <wp:simplePos x="0" y="0"/>
                <wp:positionH relativeFrom="column">
                  <wp:posOffset>137160</wp:posOffset>
                </wp:positionH>
                <wp:positionV relativeFrom="paragraph">
                  <wp:posOffset>229870</wp:posOffset>
                </wp:positionV>
                <wp:extent cx="686435" cy="207645"/>
                <wp:effectExtent l="0" t="0" r="0" b="1905"/>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08370778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6435"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93F">
            <w:rPr>
              <w:rFonts w:ascii="Times New Roman" w:hAnsi="Times New Roman" w:cs="Times New Roman"/>
              <w:color w:val="2F5496" w:themeColor="accent1" w:themeShade="BF"/>
              <w:sz w:val="18"/>
              <w:szCs w:val="18"/>
            </w:rPr>
            <w:t xml:space="preserve"> </w:t>
          </w:r>
          <w:r w:rsidRPr="0018393F">
            <w:rPr>
              <w:rFonts w:ascii="Times New Roman" w:hAnsi="Times New Roman" w:cs="Times New Roman"/>
              <w:noProof/>
              <w:color w:val="2F5496" w:themeColor="accent1" w:themeShade="BF"/>
              <w:sz w:val="18"/>
              <w:szCs w:val="18"/>
            </w:rPr>
            <w:drawing>
              <wp:anchor distT="0" distB="0" distL="114300" distR="114300" simplePos="0" relativeHeight="251660288" behindDoc="1" locked="0" layoutInCell="1" allowOverlap="1" wp14:anchorId="7A3340F0" wp14:editId="1B4F1DB1">
                <wp:simplePos x="0" y="0"/>
                <wp:positionH relativeFrom="column">
                  <wp:posOffset>118745</wp:posOffset>
                </wp:positionH>
                <wp:positionV relativeFrom="paragraph">
                  <wp:posOffset>0</wp:posOffset>
                </wp:positionV>
                <wp:extent cx="692150" cy="207645"/>
                <wp:effectExtent l="0" t="0" r="0" b="1905"/>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1279919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21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sdt>
    <w:sdtPr>
      <w:rPr>
        <w:rFonts w:ascii="TH SarabunPSK" w:hAnsi="TH SarabunPSK" w:cs="TH SarabunPSK"/>
        <w:sz w:val="28"/>
      </w:rPr>
      <w:id w:val="-705108387"/>
      <w:docPartObj>
        <w:docPartGallery w:val="Page Numbers (Top of Page)"/>
        <w:docPartUnique/>
      </w:docPartObj>
    </w:sdtPr>
    <w:sdtEndPr>
      <w:rPr>
        <w:rFonts w:ascii="Calibri" w:hAnsi="Calibri" w:cs="Cordia New"/>
        <w:sz w:val="22"/>
      </w:rPr>
    </w:sdtEndPr>
    <w:sdtContent>
      <w:p w14:paraId="380BFAE9" w14:textId="740919C1" w:rsidR="00AC5C58" w:rsidRPr="00AC5C58" w:rsidRDefault="009C56AC" w:rsidP="00EE19C2">
        <w:pPr>
          <w:spacing w:after="0" w:line="240" w:lineRule="auto"/>
          <w:jc w:val="center"/>
          <w:rPr>
            <w:rFonts w:ascii="TH SarabunPSK" w:hAnsi="TH SarabunPSK" w:cs="TH SarabunPSK"/>
            <w:sz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76F"/>
    <w:multiLevelType w:val="multilevel"/>
    <w:tmpl w:val="F7CE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01C54"/>
    <w:multiLevelType w:val="multilevel"/>
    <w:tmpl w:val="01E0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466C0"/>
    <w:multiLevelType w:val="multilevel"/>
    <w:tmpl w:val="E370E17E"/>
    <w:lvl w:ilvl="0">
      <w:start w:val="1"/>
      <w:numFmt w:val="decimal"/>
      <w:lvlText w:val="%1."/>
      <w:lvlJc w:val="left"/>
      <w:pPr>
        <w:ind w:left="90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12DE0581"/>
    <w:multiLevelType w:val="multilevel"/>
    <w:tmpl w:val="9792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80E73"/>
    <w:multiLevelType w:val="multilevel"/>
    <w:tmpl w:val="2A6E273A"/>
    <w:lvl w:ilvl="0">
      <w:start w:val="2"/>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30BD1031"/>
    <w:multiLevelType w:val="multilevel"/>
    <w:tmpl w:val="940E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1096B"/>
    <w:multiLevelType w:val="multilevel"/>
    <w:tmpl w:val="F698C1AA"/>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861270B"/>
    <w:multiLevelType w:val="hybridMultilevel"/>
    <w:tmpl w:val="CA9692FA"/>
    <w:lvl w:ilvl="0" w:tplc="0E80C8EE">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05C7F"/>
    <w:multiLevelType w:val="multilevel"/>
    <w:tmpl w:val="8EF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B7CBB"/>
    <w:multiLevelType w:val="hybridMultilevel"/>
    <w:tmpl w:val="10107820"/>
    <w:lvl w:ilvl="0" w:tplc="83F4C2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66D61CB"/>
    <w:multiLevelType w:val="hybridMultilevel"/>
    <w:tmpl w:val="799CCE40"/>
    <w:lvl w:ilvl="0" w:tplc="443E81DC">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E5AF0"/>
    <w:multiLevelType w:val="multilevel"/>
    <w:tmpl w:val="F7541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C20CE"/>
    <w:multiLevelType w:val="hybridMultilevel"/>
    <w:tmpl w:val="1082A0B6"/>
    <w:lvl w:ilvl="0" w:tplc="05F86D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6BB70F9"/>
    <w:multiLevelType w:val="hybridMultilevel"/>
    <w:tmpl w:val="2D78CBD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C6739"/>
    <w:multiLevelType w:val="multilevel"/>
    <w:tmpl w:val="60703E88"/>
    <w:lvl w:ilvl="0">
      <w:start w:val="1"/>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747A3AAF"/>
    <w:multiLevelType w:val="multilevel"/>
    <w:tmpl w:val="5D200A22"/>
    <w:lvl w:ilvl="0">
      <w:start w:val="1"/>
      <w:numFmt w:val="decimal"/>
      <w:lvlText w:val="%1."/>
      <w:lvlJc w:val="left"/>
      <w:pPr>
        <w:ind w:left="900" w:hanging="360"/>
      </w:pPr>
      <w:rPr>
        <w:rFonts w:eastAsia="Times New Roman" w:hint="default"/>
        <w:b/>
        <w:bCs w:val="0"/>
      </w:rPr>
    </w:lvl>
    <w:lvl w:ilvl="1">
      <w:start w:val="1"/>
      <w:numFmt w:val="decimal"/>
      <w:isLgl/>
      <w:lvlText w:val="%1.%2"/>
      <w:lvlJc w:val="left"/>
      <w:pPr>
        <w:ind w:left="900" w:hanging="360"/>
      </w:pPr>
      <w:rPr>
        <w:rFonts w:hint="default"/>
        <w:b w:val="0"/>
        <w:bCs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7CF46635"/>
    <w:multiLevelType w:val="multilevel"/>
    <w:tmpl w:val="A7BC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3"/>
  </w:num>
  <w:num w:numId="4">
    <w:abstractNumId w:val="11"/>
  </w:num>
  <w:num w:numId="5">
    <w:abstractNumId w:val="0"/>
  </w:num>
  <w:num w:numId="6">
    <w:abstractNumId w:val="8"/>
  </w:num>
  <w:num w:numId="7">
    <w:abstractNumId w:val="15"/>
  </w:num>
  <w:num w:numId="8">
    <w:abstractNumId w:val="16"/>
  </w:num>
  <w:num w:numId="9">
    <w:abstractNumId w:val="3"/>
  </w:num>
  <w:num w:numId="10">
    <w:abstractNumId w:val="1"/>
  </w:num>
  <w:num w:numId="11">
    <w:abstractNumId w:val="5"/>
  </w:num>
  <w:num w:numId="12">
    <w:abstractNumId w:val="2"/>
  </w:num>
  <w:num w:numId="13">
    <w:abstractNumId w:val="7"/>
  </w:num>
  <w:num w:numId="14">
    <w:abstractNumId w:val="10"/>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NzMxMzIzMTA3NDJQ0lEKTi0uzszPAykwrwUAsE0wfiwAAAA="/>
  </w:docVars>
  <w:rsids>
    <w:rsidRoot w:val="00ED383D"/>
    <w:rsid w:val="000018C4"/>
    <w:rsid w:val="000036C4"/>
    <w:rsid w:val="00011D1F"/>
    <w:rsid w:val="0002240A"/>
    <w:rsid w:val="000229C5"/>
    <w:rsid w:val="00052352"/>
    <w:rsid w:val="00060A4D"/>
    <w:rsid w:val="00061ACD"/>
    <w:rsid w:val="00066F73"/>
    <w:rsid w:val="000725DA"/>
    <w:rsid w:val="0007306A"/>
    <w:rsid w:val="00075B0D"/>
    <w:rsid w:val="000903D4"/>
    <w:rsid w:val="000907EB"/>
    <w:rsid w:val="000A2D00"/>
    <w:rsid w:val="000A5FFC"/>
    <w:rsid w:val="000C3553"/>
    <w:rsid w:val="000D2A8D"/>
    <w:rsid w:val="000E28D3"/>
    <w:rsid w:val="00102FDE"/>
    <w:rsid w:val="00117F90"/>
    <w:rsid w:val="00125CF2"/>
    <w:rsid w:val="00136C06"/>
    <w:rsid w:val="001402DB"/>
    <w:rsid w:val="00144905"/>
    <w:rsid w:val="00151838"/>
    <w:rsid w:val="001670EB"/>
    <w:rsid w:val="0017234C"/>
    <w:rsid w:val="001A025C"/>
    <w:rsid w:val="001A1F6D"/>
    <w:rsid w:val="001B0289"/>
    <w:rsid w:val="001C229E"/>
    <w:rsid w:val="001C79CA"/>
    <w:rsid w:val="001F0B91"/>
    <w:rsid w:val="001F69C2"/>
    <w:rsid w:val="002016FC"/>
    <w:rsid w:val="00207DB3"/>
    <w:rsid w:val="00222E0C"/>
    <w:rsid w:val="0022382C"/>
    <w:rsid w:val="00224B3E"/>
    <w:rsid w:val="0022708A"/>
    <w:rsid w:val="0025330A"/>
    <w:rsid w:val="0026117C"/>
    <w:rsid w:val="00264AD2"/>
    <w:rsid w:val="00266D9C"/>
    <w:rsid w:val="0029426D"/>
    <w:rsid w:val="0029438F"/>
    <w:rsid w:val="002C5634"/>
    <w:rsid w:val="002D18EC"/>
    <w:rsid w:val="002E3551"/>
    <w:rsid w:val="002E49F6"/>
    <w:rsid w:val="00314A0E"/>
    <w:rsid w:val="003311CB"/>
    <w:rsid w:val="00331594"/>
    <w:rsid w:val="0033229C"/>
    <w:rsid w:val="003458EC"/>
    <w:rsid w:val="00346B7F"/>
    <w:rsid w:val="00352793"/>
    <w:rsid w:val="00360BC1"/>
    <w:rsid w:val="00363AF5"/>
    <w:rsid w:val="003733F2"/>
    <w:rsid w:val="00383309"/>
    <w:rsid w:val="003A1D19"/>
    <w:rsid w:val="003A435A"/>
    <w:rsid w:val="003C0DF4"/>
    <w:rsid w:val="003D3339"/>
    <w:rsid w:val="003D471B"/>
    <w:rsid w:val="003F2A16"/>
    <w:rsid w:val="003F7D75"/>
    <w:rsid w:val="00403C08"/>
    <w:rsid w:val="00406334"/>
    <w:rsid w:val="004107B7"/>
    <w:rsid w:val="004248AF"/>
    <w:rsid w:val="00431540"/>
    <w:rsid w:val="0043496C"/>
    <w:rsid w:val="00440B09"/>
    <w:rsid w:val="00440E34"/>
    <w:rsid w:val="00443FB4"/>
    <w:rsid w:val="0044421A"/>
    <w:rsid w:val="00450177"/>
    <w:rsid w:val="004512C9"/>
    <w:rsid w:val="004556E6"/>
    <w:rsid w:val="0046156A"/>
    <w:rsid w:val="00473A93"/>
    <w:rsid w:val="00485B4A"/>
    <w:rsid w:val="004C76A6"/>
    <w:rsid w:val="004D3D03"/>
    <w:rsid w:val="004E23CA"/>
    <w:rsid w:val="004F23CF"/>
    <w:rsid w:val="004F6039"/>
    <w:rsid w:val="005019C1"/>
    <w:rsid w:val="005035AC"/>
    <w:rsid w:val="0053244D"/>
    <w:rsid w:val="00540256"/>
    <w:rsid w:val="005460CA"/>
    <w:rsid w:val="005624E4"/>
    <w:rsid w:val="00563A91"/>
    <w:rsid w:val="00593FE4"/>
    <w:rsid w:val="005A33F3"/>
    <w:rsid w:val="005A68DA"/>
    <w:rsid w:val="005A73BA"/>
    <w:rsid w:val="005A7497"/>
    <w:rsid w:val="005B3AB4"/>
    <w:rsid w:val="005C522E"/>
    <w:rsid w:val="005C7BF6"/>
    <w:rsid w:val="005D213B"/>
    <w:rsid w:val="005D22DF"/>
    <w:rsid w:val="005D742A"/>
    <w:rsid w:val="005E7A19"/>
    <w:rsid w:val="005E7AB3"/>
    <w:rsid w:val="005F2882"/>
    <w:rsid w:val="006001C8"/>
    <w:rsid w:val="00601824"/>
    <w:rsid w:val="0062703F"/>
    <w:rsid w:val="0066271C"/>
    <w:rsid w:val="00670D84"/>
    <w:rsid w:val="00674049"/>
    <w:rsid w:val="00674607"/>
    <w:rsid w:val="00674D59"/>
    <w:rsid w:val="00681A82"/>
    <w:rsid w:val="00682F93"/>
    <w:rsid w:val="00683544"/>
    <w:rsid w:val="0069320B"/>
    <w:rsid w:val="006C0B03"/>
    <w:rsid w:val="006C744D"/>
    <w:rsid w:val="006D5FC3"/>
    <w:rsid w:val="006F29DB"/>
    <w:rsid w:val="00721470"/>
    <w:rsid w:val="007217CF"/>
    <w:rsid w:val="007227F2"/>
    <w:rsid w:val="00740F87"/>
    <w:rsid w:val="00743A32"/>
    <w:rsid w:val="007637D1"/>
    <w:rsid w:val="00777F9C"/>
    <w:rsid w:val="00793A40"/>
    <w:rsid w:val="007A63E1"/>
    <w:rsid w:val="007B725B"/>
    <w:rsid w:val="007E5826"/>
    <w:rsid w:val="007F61DD"/>
    <w:rsid w:val="0080064B"/>
    <w:rsid w:val="00822DD0"/>
    <w:rsid w:val="0082682A"/>
    <w:rsid w:val="00837257"/>
    <w:rsid w:val="00845E4F"/>
    <w:rsid w:val="00851E60"/>
    <w:rsid w:val="0086409F"/>
    <w:rsid w:val="008720DA"/>
    <w:rsid w:val="0087274C"/>
    <w:rsid w:val="00872B7C"/>
    <w:rsid w:val="008A1105"/>
    <w:rsid w:val="008A56A1"/>
    <w:rsid w:val="008B3F20"/>
    <w:rsid w:val="008B56F6"/>
    <w:rsid w:val="008C128F"/>
    <w:rsid w:val="008C3818"/>
    <w:rsid w:val="008C704C"/>
    <w:rsid w:val="008C7355"/>
    <w:rsid w:val="008C7376"/>
    <w:rsid w:val="008D6521"/>
    <w:rsid w:val="008E3144"/>
    <w:rsid w:val="008E35A8"/>
    <w:rsid w:val="008E5D20"/>
    <w:rsid w:val="0091250E"/>
    <w:rsid w:val="00932470"/>
    <w:rsid w:val="009560D1"/>
    <w:rsid w:val="00957129"/>
    <w:rsid w:val="00975F08"/>
    <w:rsid w:val="00990DB1"/>
    <w:rsid w:val="009945EC"/>
    <w:rsid w:val="00996509"/>
    <w:rsid w:val="009A0067"/>
    <w:rsid w:val="009A1DEA"/>
    <w:rsid w:val="009B254C"/>
    <w:rsid w:val="009B3B1C"/>
    <w:rsid w:val="009C56AC"/>
    <w:rsid w:val="009D07E7"/>
    <w:rsid w:val="009D17D3"/>
    <w:rsid w:val="009E74D1"/>
    <w:rsid w:val="009F7135"/>
    <w:rsid w:val="00A01228"/>
    <w:rsid w:val="00A05FD6"/>
    <w:rsid w:val="00A11320"/>
    <w:rsid w:val="00A11654"/>
    <w:rsid w:val="00A17CD0"/>
    <w:rsid w:val="00A2378E"/>
    <w:rsid w:val="00A247AA"/>
    <w:rsid w:val="00A4494F"/>
    <w:rsid w:val="00A469A5"/>
    <w:rsid w:val="00A52C7E"/>
    <w:rsid w:val="00A769F7"/>
    <w:rsid w:val="00A772A9"/>
    <w:rsid w:val="00A90301"/>
    <w:rsid w:val="00A931AE"/>
    <w:rsid w:val="00A962C1"/>
    <w:rsid w:val="00AA5AEE"/>
    <w:rsid w:val="00AB0EA3"/>
    <w:rsid w:val="00AB2EC1"/>
    <w:rsid w:val="00AB44AD"/>
    <w:rsid w:val="00AC5C58"/>
    <w:rsid w:val="00AE0378"/>
    <w:rsid w:val="00AE2B23"/>
    <w:rsid w:val="00AF3182"/>
    <w:rsid w:val="00AF3905"/>
    <w:rsid w:val="00AF5E5E"/>
    <w:rsid w:val="00B15D62"/>
    <w:rsid w:val="00B3598C"/>
    <w:rsid w:val="00B50996"/>
    <w:rsid w:val="00B56241"/>
    <w:rsid w:val="00B61F64"/>
    <w:rsid w:val="00B6738D"/>
    <w:rsid w:val="00B727F2"/>
    <w:rsid w:val="00B769C9"/>
    <w:rsid w:val="00B82525"/>
    <w:rsid w:val="00B87424"/>
    <w:rsid w:val="00BB110F"/>
    <w:rsid w:val="00BB12A5"/>
    <w:rsid w:val="00BE125D"/>
    <w:rsid w:val="00BF0D06"/>
    <w:rsid w:val="00C05829"/>
    <w:rsid w:val="00C07A44"/>
    <w:rsid w:val="00C23410"/>
    <w:rsid w:val="00C27CA4"/>
    <w:rsid w:val="00C369EC"/>
    <w:rsid w:val="00C4578A"/>
    <w:rsid w:val="00C577D7"/>
    <w:rsid w:val="00C600FB"/>
    <w:rsid w:val="00C64841"/>
    <w:rsid w:val="00C67779"/>
    <w:rsid w:val="00C87DA5"/>
    <w:rsid w:val="00CB1D67"/>
    <w:rsid w:val="00CB3444"/>
    <w:rsid w:val="00CE3A5F"/>
    <w:rsid w:val="00CF5469"/>
    <w:rsid w:val="00CF72BA"/>
    <w:rsid w:val="00D1209A"/>
    <w:rsid w:val="00D132B6"/>
    <w:rsid w:val="00D40916"/>
    <w:rsid w:val="00D43FAD"/>
    <w:rsid w:val="00D644F3"/>
    <w:rsid w:val="00D71C94"/>
    <w:rsid w:val="00D77527"/>
    <w:rsid w:val="00D82C72"/>
    <w:rsid w:val="00D84B23"/>
    <w:rsid w:val="00D87C1C"/>
    <w:rsid w:val="00D914B3"/>
    <w:rsid w:val="00D97212"/>
    <w:rsid w:val="00D97BD2"/>
    <w:rsid w:val="00DA3CCE"/>
    <w:rsid w:val="00DB0B9C"/>
    <w:rsid w:val="00DB0C22"/>
    <w:rsid w:val="00DB6BF5"/>
    <w:rsid w:val="00DC2AFC"/>
    <w:rsid w:val="00DD170E"/>
    <w:rsid w:val="00DD4920"/>
    <w:rsid w:val="00DD6FD2"/>
    <w:rsid w:val="00DF619B"/>
    <w:rsid w:val="00E10051"/>
    <w:rsid w:val="00E3351F"/>
    <w:rsid w:val="00E615CE"/>
    <w:rsid w:val="00E66573"/>
    <w:rsid w:val="00E70AFD"/>
    <w:rsid w:val="00E77122"/>
    <w:rsid w:val="00E945D6"/>
    <w:rsid w:val="00EA45BF"/>
    <w:rsid w:val="00EB740C"/>
    <w:rsid w:val="00EC6295"/>
    <w:rsid w:val="00ED30BA"/>
    <w:rsid w:val="00ED383D"/>
    <w:rsid w:val="00ED4C88"/>
    <w:rsid w:val="00ED69C5"/>
    <w:rsid w:val="00ED76D0"/>
    <w:rsid w:val="00EE19C2"/>
    <w:rsid w:val="00EE407D"/>
    <w:rsid w:val="00EE6FC3"/>
    <w:rsid w:val="00EF0FD3"/>
    <w:rsid w:val="00EF54CD"/>
    <w:rsid w:val="00F256BF"/>
    <w:rsid w:val="00F30488"/>
    <w:rsid w:val="00F348C1"/>
    <w:rsid w:val="00F378D8"/>
    <w:rsid w:val="00F502E1"/>
    <w:rsid w:val="00F509B3"/>
    <w:rsid w:val="00F51862"/>
    <w:rsid w:val="00F51CDB"/>
    <w:rsid w:val="00F60A40"/>
    <w:rsid w:val="00F66A33"/>
    <w:rsid w:val="00F958D3"/>
    <w:rsid w:val="00FA6EA5"/>
    <w:rsid w:val="00FB487F"/>
    <w:rsid w:val="00FC4E42"/>
    <w:rsid w:val="00FD7D3D"/>
    <w:rsid w:val="00FE7DA6"/>
    <w:rsid w:val="00FF5B8D"/>
    <w:rsid w:val="00FF76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0D76F"/>
  <w15:docId w15:val="{B4EA2E49-91BA-4AC5-94B7-1E23DB81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1A"/>
    <w:pPr>
      <w:spacing w:after="200" w:line="276" w:lineRule="auto"/>
    </w:pPr>
    <w:rPr>
      <w:rFonts w:ascii="Calibri" w:eastAsia="Times New Roman"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คมสันติ์,HW-aon_monkiiz,ครูอ้น,No Indent,Footnote,No Spacing11"/>
    <w:link w:val="a4"/>
    <w:uiPriority w:val="1"/>
    <w:qFormat/>
    <w:rsid w:val="00ED383D"/>
    <w:pPr>
      <w:spacing w:after="0" w:line="240" w:lineRule="auto"/>
    </w:pPr>
  </w:style>
  <w:style w:type="character" w:customStyle="1" w:styleId="a4">
    <w:name w:val="ไม่มีการเว้นระยะห่าง อักขระ"/>
    <w:aliases w:val="คมสันติ์ อักขระ,HW-aon_monkiiz อักขระ,ครูอ้น อักขระ,No Indent อักขระ,Footnote อักขระ,No Spacing11 อักขระ"/>
    <w:link w:val="a3"/>
    <w:uiPriority w:val="1"/>
    <w:qFormat/>
    <w:rsid w:val="00ED383D"/>
  </w:style>
  <w:style w:type="paragraph" w:customStyle="1" w:styleId="Default">
    <w:name w:val="Default"/>
    <w:rsid w:val="0044421A"/>
    <w:pPr>
      <w:autoSpaceDE w:val="0"/>
      <w:autoSpaceDN w:val="0"/>
      <w:adjustRightInd w:val="0"/>
      <w:spacing w:after="0" w:line="240" w:lineRule="auto"/>
    </w:pPr>
    <w:rPr>
      <w:rFonts w:ascii="Angsana New" w:eastAsia="Times New Roman" w:hAnsi="Angsana New" w:cs="Angsana New"/>
      <w:color w:val="000000"/>
      <w:sz w:val="24"/>
      <w:szCs w:val="24"/>
    </w:rPr>
  </w:style>
  <w:style w:type="table" w:styleId="a5">
    <w:name w:val="Table Grid"/>
    <w:basedOn w:val="a1"/>
    <w:uiPriority w:val="59"/>
    <w:rsid w:val="000903D4"/>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016FC"/>
    <w:pPr>
      <w:ind w:left="720"/>
      <w:contextualSpacing/>
    </w:pPr>
  </w:style>
  <w:style w:type="paragraph" w:styleId="a7">
    <w:name w:val="Balloon Text"/>
    <w:basedOn w:val="a"/>
    <w:link w:val="a8"/>
    <w:uiPriority w:val="99"/>
    <w:semiHidden/>
    <w:unhideWhenUsed/>
    <w:rsid w:val="008C3818"/>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C3818"/>
    <w:rPr>
      <w:rFonts w:ascii="Tahoma" w:eastAsia="Times New Roman" w:hAnsi="Tahoma" w:cs="Angsana New"/>
      <w:sz w:val="16"/>
      <w:szCs w:val="20"/>
    </w:rPr>
  </w:style>
  <w:style w:type="paragraph" w:styleId="a9">
    <w:name w:val="header"/>
    <w:basedOn w:val="a"/>
    <w:link w:val="aa"/>
    <w:uiPriority w:val="99"/>
    <w:unhideWhenUsed/>
    <w:rsid w:val="00AC5C58"/>
    <w:pPr>
      <w:tabs>
        <w:tab w:val="center" w:pos="4680"/>
        <w:tab w:val="right" w:pos="9360"/>
      </w:tabs>
      <w:spacing w:after="0" w:line="240" w:lineRule="auto"/>
    </w:pPr>
  </w:style>
  <w:style w:type="character" w:customStyle="1" w:styleId="aa">
    <w:name w:val="หัวกระดาษ อักขระ"/>
    <w:basedOn w:val="a0"/>
    <w:link w:val="a9"/>
    <w:uiPriority w:val="99"/>
    <w:rsid w:val="00AC5C58"/>
    <w:rPr>
      <w:rFonts w:ascii="Calibri" w:eastAsia="Times New Roman" w:hAnsi="Calibri" w:cs="Cordia New"/>
    </w:rPr>
  </w:style>
  <w:style w:type="paragraph" w:styleId="ab">
    <w:name w:val="footer"/>
    <w:basedOn w:val="a"/>
    <w:link w:val="ac"/>
    <w:uiPriority w:val="99"/>
    <w:unhideWhenUsed/>
    <w:qFormat/>
    <w:rsid w:val="00AC5C58"/>
    <w:pPr>
      <w:tabs>
        <w:tab w:val="center" w:pos="4680"/>
        <w:tab w:val="right" w:pos="9360"/>
      </w:tabs>
      <w:spacing w:after="0" w:line="240" w:lineRule="auto"/>
    </w:pPr>
  </w:style>
  <w:style w:type="character" w:customStyle="1" w:styleId="ac">
    <w:name w:val="ท้ายกระดาษ อักขระ"/>
    <w:basedOn w:val="a0"/>
    <w:link w:val="ab"/>
    <w:uiPriority w:val="99"/>
    <w:qFormat/>
    <w:rsid w:val="00AC5C58"/>
    <w:rPr>
      <w:rFonts w:ascii="Calibri" w:eastAsia="Times New Roman" w:hAnsi="Calibri" w:cs="Cordia New"/>
    </w:rPr>
  </w:style>
  <w:style w:type="character" w:styleId="ad">
    <w:name w:val="Strong"/>
    <w:basedOn w:val="a0"/>
    <w:uiPriority w:val="22"/>
    <w:qFormat/>
    <w:rsid w:val="00AC5C58"/>
    <w:rPr>
      <w:b/>
      <w:bCs/>
    </w:rPr>
  </w:style>
  <w:style w:type="character" w:styleId="ae">
    <w:name w:val="Hyperlink"/>
    <w:basedOn w:val="a0"/>
    <w:unhideWhenUsed/>
    <w:rsid w:val="00721470"/>
    <w:rPr>
      <w:color w:val="0563C1" w:themeColor="hyperlink"/>
      <w:u w:val="single"/>
    </w:rPr>
  </w:style>
  <w:style w:type="character" w:styleId="af">
    <w:name w:val="Unresolved Mention"/>
    <w:basedOn w:val="a0"/>
    <w:uiPriority w:val="99"/>
    <w:semiHidden/>
    <w:unhideWhenUsed/>
    <w:rsid w:val="00C05829"/>
    <w:rPr>
      <w:color w:val="605E5C"/>
      <w:shd w:val="clear" w:color="auto" w:fill="E1DFDD"/>
    </w:rPr>
  </w:style>
  <w:style w:type="table" w:styleId="6-1">
    <w:name w:val="List Table 6 Colorful Accent 1"/>
    <w:basedOn w:val="a1"/>
    <w:uiPriority w:val="51"/>
    <w:rsid w:val="00A17CD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whitespace-pre-wrap">
    <w:name w:val="whitespace-pre-wrap"/>
    <w:basedOn w:val="a"/>
    <w:rsid w:val="002E49F6"/>
    <w:pPr>
      <w:spacing w:before="100" w:beforeAutospacing="1" w:after="100" w:afterAutospacing="1" w:line="240" w:lineRule="auto"/>
    </w:pPr>
    <w:rPr>
      <w:rFonts w:ascii="Times New Roman" w:hAnsi="Times New Roman" w:cs="Times New Roman"/>
      <w:sz w:val="24"/>
      <w:szCs w:val="24"/>
    </w:rPr>
  </w:style>
  <w:style w:type="character" w:customStyle="1" w:styleId="fontstyle01">
    <w:name w:val="fontstyle01"/>
    <w:rsid w:val="002E49F6"/>
    <w:rPr>
      <w:rFonts w:ascii="CordiaNew" w:hAnsi="CordiaNew" w:hint="default"/>
      <w:b w:val="0"/>
      <w:bCs w:val="0"/>
      <w:i w:val="0"/>
      <w:iCs w:val="0"/>
      <w:color w:val="000000"/>
      <w:sz w:val="32"/>
      <w:szCs w:val="32"/>
    </w:rPr>
  </w:style>
  <w:style w:type="paragraph" w:customStyle="1" w:styleId="whitespace-normal">
    <w:name w:val="whitespace-normal"/>
    <w:basedOn w:val="a"/>
    <w:rsid w:val="000A5FFC"/>
    <w:pPr>
      <w:spacing w:before="100" w:beforeAutospacing="1" w:after="100" w:afterAutospacing="1" w:line="240" w:lineRule="auto"/>
    </w:pPr>
    <w:rPr>
      <w:rFonts w:ascii="Times New Roman" w:hAnsi="Times New Roman" w:cs="Times New Roman"/>
      <w:sz w:val="24"/>
      <w:szCs w:val="24"/>
    </w:rPr>
  </w:style>
  <w:style w:type="character" w:styleId="af0">
    <w:name w:val="annotation reference"/>
    <w:basedOn w:val="a0"/>
    <w:uiPriority w:val="99"/>
    <w:semiHidden/>
    <w:unhideWhenUsed/>
    <w:rsid w:val="004248AF"/>
    <w:rPr>
      <w:sz w:val="16"/>
      <w:szCs w:val="18"/>
    </w:rPr>
  </w:style>
  <w:style w:type="paragraph" w:styleId="af1">
    <w:name w:val="annotation text"/>
    <w:basedOn w:val="a"/>
    <w:link w:val="af2"/>
    <w:uiPriority w:val="99"/>
    <w:semiHidden/>
    <w:unhideWhenUsed/>
    <w:rsid w:val="004248AF"/>
    <w:pPr>
      <w:spacing w:line="240" w:lineRule="auto"/>
    </w:pPr>
    <w:rPr>
      <w:sz w:val="20"/>
      <w:szCs w:val="25"/>
    </w:rPr>
  </w:style>
  <w:style w:type="character" w:customStyle="1" w:styleId="af2">
    <w:name w:val="ข้อความข้อคิดเห็น อักขระ"/>
    <w:basedOn w:val="a0"/>
    <w:link w:val="af1"/>
    <w:uiPriority w:val="99"/>
    <w:semiHidden/>
    <w:rsid w:val="004248AF"/>
    <w:rPr>
      <w:rFonts w:ascii="Calibri" w:eastAsia="Times New Roman" w:hAnsi="Calibri" w:cs="Cordia New"/>
      <w:sz w:val="20"/>
      <w:szCs w:val="25"/>
    </w:rPr>
  </w:style>
  <w:style w:type="paragraph" w:styleId="af3">
    <w:name w:val="annotation subject"/>
    <w:basedOn w:val="af1"/>
    <w:next w:val="af1"/>
    <w:link w:val="af4"/>
    <w:uiPriority w:val="99"/>
    <w:semiHidden/>
    <w:unhideWhenUsed/>
    <w:rsid w:val="004248AF"/>
    <w:rPr>
      <w:b/>
      <w:bCs/>
    </w:rPr>
  </w:style>
  <w:style w:type="character" w:customStyle="1" w:styleId="af4">
    <w:name w:val="ชื่อเรื่องของข้อคิดเห็น อักขระ"/>
    <w:basedOn w:val="af2"/>
    <w:link w:val="af3"/>
    <w:uiPriority w:val="99"/>
    <w:semiHidden/>
    <w:rsid w:val="004248AF"/>
    <w:rPr>
      <w:rFonts w:ascii="Calibri" w:eastAsia="Times New Roman" w:hAnsi="Calibri" w:cs="Cordia New"/>
      <w:b/>
      <w:bCs/>
      <w:sz w:val="20"/>
      <w:szCs w:val="25"/>
    </w:rPr>
  </w:style>
  <w:style w:type="table" w:customStyle="1" w:styleId="6-11">
    <w:name w:val="ตารางที่มีเส้น 6 แบบมีสีสัน - เน้น 11"/>
    <w:basedOn w:val="a1"/>
    <w:uiPriority w:val="51"/>
    <w:rsid w:val="003D471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260">
      <w:bodyDiv w:val="1"/>
      <w:marLeft w:val="0"/>
      <w:marRight w:val="0"/>
      <w:marTop w:val="0"/>
      <w:marBottom w:val="0"/>
      <w:divBdr>
        <w:top w:val="none" w:sz="0" w:space="0" w:color="auto"/>
        <w:left w:val="none" w:sz="0" w:space="0" w:color="auto"/>
        <w:bottom w:val="none" w:sz="0" w:space="0" w:color="auto"/>
        <w:right w:val="none" w:sz="0" w:space="0" w:color="auto"/>
      </w:divBdr>
    </w:div>
    <w:div w:id="60099249">
      <w:bodyDiv w:val="1"/>
      <w:marLeft w:val="0"/>
      <w:marRight w:val="0"/>
      <w:marTop w:val="0"/>
      <w:marBottom w:val="0"/>
      <w:divBdr>
        <w:top w:val="none" w:sz="0" w:space="0" w:color="auto"/>
        <w:left w:val="none" w:sz="0" w:space="0" w:color="auto"/>
        <w:bottom w:val="none" w:sz="0" w:space="0" w:color="auto"/>
        <w:right w:val="none" w:sz="0" w:space="0" w:color="auto"/>
      </w:divBdr>
    </w:div>
    <w:div w:id="61221873">
      <w:bodyDiv w:val="1"/>
      <w:marLeft w:val="0"/>
      <w:marRight w:val="0"/>
      <w:marTop w:val="0"/>
      <w:marBottom w:val="0"/>
      <w:divBdr>
        <w:top w:val="none" w:sz="0" w:space="0" w:color="auto"/>
        <w:left w:val="none" w:sz="0" w:space="0" w:color="auto"/>
        <w:bottom w:val="none" w:sz="0" w:space="0" w:color="auto"/>
        <w:right w:val="none" w:sz="0" w:space="0" w:color="auto"/>
      </w:divBdr>
    </w:div>
    <w:div w:id="265698650">
      <w:bodyDiv w:val="1"/>
      <w:marLeft w:val="0"/>
      <w:marRight w:val="0"/>
      <w:marTop w:val="0"/>
      <w:marBottom w:val="0"/>
      <w:divBdr>
        <w:top w:val="none" w:sz="0" w:space="0" w:color="auto"/>
        <w:left w:val="none" w:sz="0" w:space="0" w:color="auto"/>
        <w:bottom w:val="none" w:sz="0" w:space="0" w:color="auto"/>
        <w:right w:val="none" w:sz="0" w:space="0" w:color="auto"/>
      </w:divBdr>
    </w:div>
    <w:div w:id="309329925">
      <w:bodyDiv w:val="1"/>
      <w:marLeft w:val="0"/>
      <w:marRight w:val="0"/>
      <w:marTop w:val="0"/>
      <w:marBottom w:val="0"/>
      <w:divBdr>
        <w:top w:val="none" w:sz="0" w:space="0" w:color="auto"/>
        <w:left w:val="none" w:sz="0" w:space="0" w:color="auto"/>
        <w:bottom w:val="none" w:sz="0" w:space="0" w:color="auto"/>
        <w:right w:val="none" w:sz="0" w:space="0" w:color="auto"/>
      </w:divBdr>
    </w:div>
    <w:div w:id="323709123">
      <w:bodyDiv w:val="1"/>
      <w:marLeft w:val="0"/>
      <w:marRight w:val="0"/>
      <w:marTop w:val="0"/>
      <w:marBottom w:val="0"/>
      <w:divBdr>
        <w:top w:val="none" w:sz="0" w:space="0" w:color="auto"/>
        <w:left w:val="none" w:sz="0" w:space="0" w:color="auto"/>
        <w:bottom w:val="none" w:sz="0" w:space="0" w:color="auto"/>
        <w:right w:val="none" w:sz="0" w:space="0" w:color="auto"/>
      </w:divBdr>
    </w:div>
    <w:div w:id="504251841">
      <w:bodyDiv w:val="1"/>
      <w:marLeft w:val="0"/>
      <w:marRight w:val="0"/>
      <w:marTop w:val="0"/>
      <w:marBottom w:val="0"/>
      <w:divBdr>
        <w:top w:val="none" w:sz="0" w:space="0" w:color="auto"/>
        <w:left w:val="none" w:sz="0" w:space="0" w:color="auto"/>
        <w:bottom w:val="none" w:sz="0" w:space="0" w:color="auto"/>
        <w:right w:val="none" w:sz="0" w:space="0" w:color="auto"/>
      </w:divBdr>
    </w:div>
    <w:div w:id="660542503">
      <w:bodyDiv w:val="1"/>
      <w:marLeft w:val="0"/>
      <w:marRight w:val="0"/>
      <w:marTop w:val="0"/>
      <w:marBottom w:val="0"/>
      <w:divBdr>
        <w:top w:val="none" w:sz="0" w:space="0" w:color="auto"/>
        <w:left w:val="none" w:sz="0" w:space="0" w:color="auto"/>
        <w:bottom w:val="none" w:sz="0" w:space="0" w:color="auto"/>
        <w:right w:val="none" w:sz="0" w:space="0" w:color="auto"/>
      </w:divBdr>
    </w:div>
    <w:div w:id="725103615">
      <w:bodyDiv w:val="1"/>
      <w:marLeft w:val="0"/>
      <w:marRight w:val="0"/>
      <w:marTop w:val="0"/>
      <w:marBottom w:val="0"/>
      <w:divBdr>
        <w:top w:val="none" w:sz="0" w:space="0" w:color="auto"/>
        <w:left w:val="none" w:sz="0" w:space="0" w:color="auto"/>
        <w:bottom w:val="none" w:sz="0" w:space="0" w:color="auto"/>
        <w:right w:val="none" w:sz="0" w:space="0" w:color="auto"/>
      </w:divBdr>
    </w:div>
    <w:div w:id="765729724">
      <w:bodyDiv w:val="1"/>
      <w:marLeft w:val="0"/>
      <w:marRight w:val="0"/>
      <w:marTop w:val="0"/>
      <w:marBottom w:val="0"/>
      <w:divBdr>
        <w:top w:val="none" w:sz="0" w:space="0" w:color="auto"/>
        <w:left w:val="none" w:sz="0" w:space="0" w:color="auto"/>
        <w:bottom w:val="none" w:sz="0" w:space="0" w:color="auto"/>
        <w:right w:val="none" w:sz="0" w:space="0" w:color="auto"/>
      </w:divBdr>
    </w:div>
    <w:div w:id="781458407">
      <w:bodyDiv w:val="1"/>
      <w:marLeft w:val="0"/>
      <w:marRight w:val="0"/>
      <w:marTop w:val="0"/>
      <w:marBottom w:val="0"/>
      <w:divBdr>
        <w:top w:val="none" w:sz="0" w:space="0" w:color="auto"/>
        <w:left w:val="none" w:sz="0" w:space="0" w:color="auto"/>
        <w:bottom w:val="none" w:sz="0" w:space="0" w:color="auto"/>
        <w:right w:val="none" w:sz="0" w:space="0" w:color="auto"/>
      </w:divBdr>
    </w:div>
    <w:div w:id="930700682">
      <w:bodyDiv w:val="1"/>
      <w:marLeft w:val="0"/>
      <w:marRight w:val="0"/>
      <w:marTop w:val="0"/>
      <w:marBottom w:val="0"/>
      <w:divBdr>
        <w:top w:val="none" w:sz="0" w:space="0" w:color="auto"/>
        <w:left w:val="none" w:sz="0" w:space="0" w:color="auto"/>
        <w:bottom w:val="none" w:sz="0" w:space="0" w:color="auto"/>
        <w:right w:val="none" w:sz="0" w:space="0" w:color="auto"/>
      </w:divBdr>
    </w:div>
    <w:div w:id="940527125">
      <w:bodyDiv w:val="1"/>
      <w:marLeft w:val="0"/>
      <w:marRight w:val="0"/>
      <w:marTop w:val="0"/>
      <w:marBottom w:val="0"/>
      <w:divBdr>
        <w:top w:val="none" w:sz="0" w:space="0" w:color="auto"/>
        <w:left w:val="none" w:sz="0" w:space="0" w:color="auto"/>
        <w:bottom w:val="none" w:sz="0" w:space="0" w:color="auto"/>
        <w:right w:val="none" w:sz="0" w:space="0" w:color="auto"/>
      </w:divBdr>
    </w:div>
    <w:div w:id="954215043">
      <w:bodyDiv w:val="1"/>
      <w:marLeft w:val="0"/>
      <w:marRight w:val="0"/>
      <w:marTop w:val="0"/>
      <w:marBottom w:val="0"/>
      <w:divBdr>
        <w:top w:val="none" w:sz="0" w:space="0" w:color="auto"/>
        <w:left w:val="none" w:sz="0" w:space="0" w:color="auto"/>
        <w:bottom w:val="none" w:sz="0" w:space="0" w:color="auto"/>
        <w:right w:val="none" w:sz="0" w:space="0" w:color="auto"/>
      </w:divBdr>
    </w:div>
    <w:div w:id="1094745084">
      <w:bodyDiv w:val="1"/>
      <w:marLeft w:val="0"/>
      <w:marRight w:val="0"/>
      <w:marTop w:val="0"/>
      <w:marBottom w:val="0"/>
      <w:divBdr>
        <w:top w:val="none" w:sz="0" w:space="0" w:color="auto"/>
        <w:left w:val="none" w:sz="0" w:space="0" w:color="auto"/>
        <w:bottom w:val="none" w:sz="0" w:space="0" w:color="auto"/>
        <w:right w:val="none" w:sz="0" w:space="0" w:color="auto"/>
      </w:divBdr>
    </w:div>
    <w:div w:id="1126581876">
      <w:bodyDiv w:val="1"/>
      <w:marLeft w:val="0"/>
      <w:marRight w:val="0"/>
      <w:marTop w:val="0"/>
      <w:marBottom w:val="0"/>
      <w:divBdr>
        <w:top w:val="none" w:sz="0" w:space="0" w:color="auto"/>
        <w:left w:val="none" w:sz="0" w:space="0" w:color="auto"/>
        <w:bottom w:val="none" w:sz="0" w:space="0" w:color="auto"/>
        <w:right w:val="none" w:sz="0" w:space="0" w:color="auto"/>
      </w:divBdr>
    </w:div>
    <w:div w:id="1164934972">
      <w:bodyDiv w:val="1"/>
      <w:marLeft w:val="0"/>
      <w:marRight w:val="0"/>
      <w:marTop w:val="0"/>
      <w:marBottom w:val="0"/>
      <w:divBdr>
        <w:top w:val="none" w:sz="0" w:space="0" w:color="auto"/>
        <w:left w:val="none" w:sz="0" w:space="0" w:color="auto"/>
        <w:bottom w:val="none" w:sz="0" w:space="0" w:color="auto"/>
        <w:right w:val="none" w:sz="0" w:space="0" w:color="auto"/>
      </w:divBdr>
    </w:div>
    <w:div w:id="1217089114">
      <w:bodyDiv w:val="1"/>
      <w:marLeft w:val="0"/>
      <w:marRight w:val="0"/>
      <w:marTop w:val="0"/>
      <w:marBottom w:val="0"/>
      <w:divBdr>
        <w:top w:val="none" w:sz="0" w:space="0" w:color="auto"/>
        <w:left w:val="none" w:sz="0" w:space="0" w:color="auto"/>
        <w:bottom w:val="none" w:sz="0" w:space="0" w:color="auto"/>
        <w:right w:val="none" w:sz="0" w:space="0" w:color="auto"/>
      </w:divBdr>
    </w:div>
    <w:div w:id="1273979917">
      <w:bodyDiv w:val="1"/>
      <w:marLeft w:val="0"/>
      <w:marRight w:val="0"/>
      <w:marTop w:val="0"/>
      <w:marBottom w:val="0"/>
      <w:divBdr>
        <w:top w:val="none" w:sz="0" w:space="0" w:color="auto"/>
        <w:left w:val="none" w:sz="0" w:space="0" w:color="auto"/>
        <w:bottom w:val="none" w:sz="0" w:space="0" w:color="auto"/>
        <w:right w:val="none" w:sz="0" w:space="0" w:color="auto"/>
      </w:divBdr>
    </w:div>
    <w:div w:id="1362047042">
      <w:bodyDiv w:val="1"/>
      <w:marLeft w:val="0"/>
      <w:marRight w:val="0"/>
      <w:marTop w:val="0"/>
      <w:marBottom w:val="0"/>
      <w:divBdr>
        <w:top w:val="none" w:sz="0" w:space="0" w:color="auto"/>
        <w:left w:val="none" w:sz="0" w:space="0" w:color="auto"/>
        <w:bottom w:val="none" w:sz="0" w:space="0" w:color="auto"/>
        <w:right w:val="none" w:sz="0" w:space="0" w:color="auto"/>
      </w:divBdr>
      <w:divsChild>
        <w:div w:id="1001200317">
          <w:marLeft w:val="0"/>
          <w:marRight w:val="0"/>
          <w:marTop w:val="0"/>
          <w:marBottom w:val="0"/>
          <w:divBdr>
            <w:top w:val="none" w:sz="0" w:space="0" w:color="auto"/>
            <w:left w:val="none" w:sz="0" w:space="0" w:color="auto"/>
            <w:bottom w:val="none" w:sz="0" w:space="0" w:color="auto"/>
            <w:right w:val="none" w:sz="0" w:space="0" w:color="auto"/>
          </w:divBdr>
          <w:divsChild>
            <w:div w:id="573127359">
              <w:marLeft w:val="0"/>
              <w:marRight w:val="0"/>
              <w:marTop w:val="0"/>
              <w:marBottom w:val="0"/>
              <w:divBdr>
                <w:top w:val="none" w:sz="0" w:space="0" w:color="auto"/>
                <w:left w:val="none" w:sz="0" w:space="0" w:color="auto"/>
                <w:bottom w:val="none" w:sz="0" w:space="0" w:color="auto"/>
                <w:right w:val="none" w:sz="0" w:space="0" w:color="auto"/>
              </w:divBdr>
              <w:divsChild>
                <w:div w:id="14232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181">
      <w:bodyDiv w:val="1"/>
      <w:marLeft w:val="0"/>
      <w:marRight w:val="0"/>
      <w:marTop w:val="0"/>
      <w:marBottom w:val="0"/>
      <w:divBdr>
        <w:top w:val="none" w:sz="0" w:space="0" w:color="auto"/>
        <w:left w:val="none" w:sz="0" w:space="0" w:color="auto"/>
        <w:bottom w:val="none" w:sz="0" w:space="0" w:color="auto"/>
        <w:right w:val="none" w:sz="0" w:space="0" w:color="auto"/>
      </w:divBdr>
    </w:div>
    <w:div w:id="1528366299">
      <w:bodyDiv w:val="1"/>
      <w:marLeft w:val="0"/>
      <w:marRight w:val="0"/>
      <w:marTop w:val="0"/>
      <w:marBottom w:val="0"/>
      <w:divBdr>
        <w:top w:val="none" w:sz="0" w:space="0" w:color="auto"/>
        <w:left w:val="none" w:sz="0" w:space="0" w:color="auto"/>
        <w:bottom w:val="none" w:sz="0" w:space="0" w:color="auto"/>
        <w:right w:val="none" w:sz="0" w:space="0" w:color="auto"/>
      </w:divBdr>
    </w:div>
    <w:div w:id="1580140507">
      <w:bodyDiv w:val="1"/>
      <w:marLeft w:val="0"/>
      <w:marRight w:val="0"/>
      <w:marTop w:val="0"/>
      <w:marBottom w:val="0"/>
      <w:divBdr>
        <w:top w:val="none" w:sz="0" w:space="0" w:color="auto"/>
        <w:left w:val="none" w:sz="0" w:space="0" w:color="auto"/>
        <w:bottom w:val="none" w:sz="0" w:space="0" w:color="auto"/>
        <w:right w:val="none" w:sz="0" w:space="0" w:color="auto"/>
      </w:divBdr>
    </w:div>
    <w:div w:id="1581022560">
      <w:bodyDiv w:val="1"/>
      <w:marLeft w:val="0"/>
      <w:marRight w:val="0"/>
      <w:marTop w:val="0"/>
      <w:marBottom w:val="0"/>
      <w:divBdr>
        <w:top w:val="none" w:sz="0" w:space="0" w:color="auto"/>
        <w:left w:val="none" w:sz="0" w:space="0" w:color="auto"/>
        <w:bottom w:val="none" w:sz="0" w:space="0" w:color="auto"/>
        <w:right w:val="none" w:sz="0" w:space="0" w:color="auto"/>
      </w:divBdr>
    </w:div>
    <w:div w:id="1603299965">
      <w:bodyDiv w:val="1"/>
      <w:marLeft w:val="0"/>
      <w:marRight w:val="0"/>
      <w:marTop w:val="0"/>
      <w:marBottom w:val="0"/>
      <w:divBdr>
        <w:top w:val="none" w:sz="0" w:space="0" w:color="auto"/>
        <w:left w:val="none" w:sz="0" w:space="0" w:color="auto"/>
        <w:bottom w:val="none" w:sz="0" w:space="0" w:color="auto"/>
        <w:right w:val="none" w:sz="0" w:space="0" w:color="auto"/>
      </w:divBdr>
    </w:div>
    <w:div w:id="1631013910">
      <w:bodyDiv w:val="1"/>
      <w:marLeft w:val="0"/>
      <w:marRight w:val="0"/>
      <w:marTop w:val="0"/>
      <w:marBottom w:val="0"/>
      <w:divBdr>
        <w:top w:val="none" w:sz="0" w:space="0" w:color="auto"/>
        <w:left w:val="none" w:sz="0" w:space="0" w:color="auto"/>
        <w:bottom w:val="none" w:sz="0" w:space="0" w:color="auto"/>
        <w:right w:val="none" w:sz="0" w:space="0" w:color="auto"/>
      </w:divBdr>
    </w:div>
    <w:div w:id="1746418104">
      <w:bodyDiv w:val="1"/>
      <w:marLeft w:val="0"/>
      <w:marRight w:val="0"/>
      <w:marTop w:val="0"/>
      <w:marBottom w:val="0"/>
      <w:divBdr>
        <w:top w:val="none" w:sz="0" w:space="0" w:color="auto"/>
        <w:left w:val="none" w:sz="0" w:space="0" w:color="auto"/>
        <w:bottom w:val="none" w:sz="0" w:space="0" w:color="auto"/>
        <w:right w:val="none" w:sz="0" w:space="0" w:color="auto"/>
      </w:divBdr>
    </w:div>
    <w:div w:id="1757940980">
      <w:bodyDiv w:val="1"/>
      <w:marLeft w:val="0"/>
      <w:marRight w:val="0"/>
      <w:marTop w:val="0"/>
      <w:marBottom w:val="0"/>
      <w:divBdr>
        <w:top w:val="none" w:sz="0" w:space="0" w:color="auto"/>
        <w:left w:val="none" w:sz="0" w:space="0" w:color="auto"/>
        <w:bottom w:val="none" w:sz="0" w:space="0" w:color="auto"/>
        <w:right w:val="none" w:sz="0" w:space="0" w:color="auto"/>
      </w:divBdr>
    </w:div>
    <w:div w:id="1791627341">
      <w:bodyDiv w:val="1"/>
      <w:marLeft w:val="0"/>
      <w:marRight w:val="0"/>
      <w:marTop w:val="0"/>
      <w:marBottom w:val="0"/>
      <w:divBdr>
        <w:top w:val="none" w:sz="0" w:space="0" w:color="auto"/>
        <w:left w:val="none" w:sz="0" w:space="0" w:color="auto"/>
        <w:bottom w:val="none" w:sz="0" w:space="0" w:color="auto"/>
        <w:right w:val="none" w:sz="0" w:space="0" w:color="auto"/>
      </w:divBdr>
    </w:div>
    <w:div w:id="1802453857">
      <w:bodyDiv w:val="1"/>
      <w:marLeft w:val="0"/>
      <w:marRight w:val="0"/>
      <w:marTop w:val="0"/>
      <w:marBottom w:val="0"/>
      <w:divBdr>
        <w:top w:val="none" w:sz="0" w:space="0" w:color="auto"/>
        <w:left w:val="none" w:sz="0" w:space="0" w:color="auto"/>
        <w:bottom w:val="none" w:sz="0" w:space="0" w:color="auto"/>
        <w:right w:val="none" w:sz="0" w:space="0" w:color="auto"/>
      </w:divBdr>
    </w:div>
    <w:div w:id="1829831669">
      <w:bodyDiv w:val="1"/>
      <w:marLeft w:val="0"/>
      <w:marRight w:val="0"/>
      <w:marTop w:val="0"/>
      <w:marBottom w:val="0"/>
      <w:divBdr>
        <w:top w:val="none" w:sz="0" w:space="0" w:color="auto"/>
        <w:left w:val="none" w:sz="0" w:space="0" w:color="auto"/>
        <w:bottom w:val="none" w:sz="0" w:space="0" w:color="auto"/>
        <w:right w:val="none" w:sz="0" w:space="0" w:color="auto"/>
      </w:divBdr>
    </w:div>
    <w:div w:id="1846285275">
      <w:bodyDiv w:val="1"/>
      <w:marLeft w:val="0"/>
      <w:marRight w:val="0"/>
      <w:marTop w:val="0"/>
      <w:marBottom w:val="0"/>
      <w:divBdr>
        <w:top w:val="none" w:sz="0" w:space="0" w:color="auto"/>
        <w:left w:val="none" w:sz="0" w:space="0" w:color="auto"/>
        <w:bottom w:val="none" w:sz="0" w:space="0" w:color="auto"/>
        <w:right w:val="none" w:sz="0" w:space="0" w:color="auto"/>
      </w:divBdr>
    </w:div>
    <w:div w:id="1855876885">
      <w:bodyDiv w:val="1"/>
      <w:marLeft w:val="0"/>
      <w:marRight w:val="0"/>
      <w:marTop w:val="0"/>
      <w:marBottom w:val="0"/>
      <w:divBdr>
        <w:top w:val="none" w:sz="0" w:space="0" w:color="auto"/>
        <w:left w:val="none" w:sz="0" w:space="0" w:color="auto"/>
        <w:bottom w:val="none" w:sz="0" w:space="0" w:color="auto"/>
        <w:right w:val="none" w:sz="0" w:space="0" w:color="auto"/>
      </w:divBdr>
    </w:div>
    <w:div w:id="1864125393">
      <w:bodyDiv w:val="1"/>
      <w:marLeft w:val="0"/>
      <w:marRight w:val="0"/>
      <w:marTop w:val="0"/>
      <w:marBottom w:val="0"/>
      <w:divBdr>
        <w:top w:val="none" w:sz="0" w:space="0" w:color="auto"/>
        <w:left w:val="none" w:sz="0" w:space="0" w:color="auto"/>
        <w:bottom w:val="none" w:sz="0" w:space="0" w:color="auto"/>
        <w:right w:val="none" w:sz="0" w:space="0" w:color="auto"/>
      </w:divBdr>
    </w:div>
    <w:div w:id="1887250777">
      <w:bodyDiv w:val="1"/>
      <w:marLeft w:val="0"/>
      <w:marRight w:val="0"/>
      <w:marTop w:val="0"/>
      <w:marBottom w:val="0"/>
      <w:divBdr>
        <w:top w:val="none" w:sz="0" w:space="0" w:color="auto"/>
        <w:left w:val="none" w:sz="0" w:space="0" w:color="auto"/>
        <w:bottom w:val="none" w:sz="0" w:space="0" w:color="auto"/>
        <w:right w:val="none" w:sz="0" w:space="0" w:color="auto"/>
      </w:divBdr>
    </w:div>
    <w:div w:id="1982029451">
      <w:bodyDiv w:val="1"/>
      <w:marLeft w:val="0"/>
      <w:marRight w:val="0"/>
      <w:marTop w:val="0"/>
      <w:marBottom w:val="0"/>
      <w:divBdr>
        <w:top w:val="none" w:sz="0" w:space="0" w:color="auto"/>
        <w:left w:val="none" w:sz="0" w:space="0" w:color="auto"/>
        <w:bottom w:val="none" w:sz="0" w:space="0" w:color="auto"/>
        <w:right w:val="none" w:sz="0" w:space="0" w:color="auto"/>
      </w:divBdr>
    </w:div>
    <w:div w:id="21394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thanamch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tpong.aya@bkkthon.ac.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un.ch@ssru.ac.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8745</Words>
  <Characters>36786</Characters>
  <Application>Microsoft Office Word</Application>
  <DocSecurity>0</DocSecurity>
  <Lines>306</Lines>
  <Paragraphs>90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KittyAir</dc:creator>
  <cp:keywords/>
  <dc:description/>
  <cp:lastModifiedBy>MSU</cp:lastModifiedBy>
  <cp:revision>24</cp:revision>
  <cp:lastPrinted>2023-09-16T05:14:00Z</cp:lastPrinted>
  <dcterms:created xsi:type="dcterms:W3CDTF">2024-08-25T02:19:00Z</dcterms:created>
  <dcterms:modified xsi:type="dcterms:W3CDTF">2025-01-11T05:31:00Z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03a93696b42e9e0fa90f22861a6317c34ff05bfac001d778858fe189c745e8ae</vt:lpwstr>
  </property>
</Properties>
</file>