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15" w:rsidRDefault="00D04D15" w:rsidP="00582C3C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ปัจจัยทางเศรษฐกิจและอัตราส่วนทางการเงินทีมีผลต่อราคาหลักทรัพย์ของบริษัท</w:t>
      </w:r>
    </w:p>
    <w:p w:rsidR="00D04D15" w:rsidRDefault="00D04D15" w:rsidP="00582C3C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จดทะเบียนในตลาดหลักทรัพย์แห่งประเทศไทย: กลุ่มอุตสาหกรรมพลังงาน</w:t>
      </w:r>
    </w:p>
    <w:p w:rsidR="00D04D15" w:rsidRDefault="00D04D15" w:rsidP="00582C3C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 xml:space="preserve">Economic Factors and Financial Ratio Affecting on Stock Price of </w:t>
      </w:r>
    </w:p>
    <w:p w:rsidR="00D04D15" w:rsidRDefault="00D04D15" w:rsidP="00582C3C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Thai Listed Companies</w:t>
      </w:r>
      <w:r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: </w:t>
      </w:r>
      <w:r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Energy Industry Sector</w:t>
      </w:r>
    </w:p>
    <w:p w:rsidR="00D04D15" w:rsidRDefault="00D04D15" w:rsidP="00582C3C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D04D15" w:rsidRDefault="00D04D15" w:rsidP="00582C3C">
      <w:pPr>
        <w:spacing w:after="0" w:line="240" w:lineRule="auto"/>
        <w:jc w:val="right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กังสดาล  วงษ์สกุล</w:t>
      </w:r>
    </w:p>
    <w:p w:rsidR="00D04D15" w:rsidRDefault="00D04D15" w:rsidP="00582C3C">
      <w:pPr>
        <w:spacing w:after="0" w:line="240" w:lineRule="auto"/>
        <w:jc w:val="right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นักศึกษาปริญญาโท สาขาการบัญชี </w:t>
      </w:r>
      <w:r w:rsidR="004430A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คณะบริหารธุรกิจ 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มหาวิทยาลัยเทคโนโลยีราชมงคลธัญบุรี</w:t>
      </w:r>
    </w:p>
    <w:p w:rsidR="00D04D15" w:rsidRDefault="00D04D15" w:rsidP="00582C3C">
      <w:pPr>
        <w:spacing w:after="0" w:line="240" w:lineRule="auto"/>
        <w:jc w:val="right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โทร.093-959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-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0013</w:t>
      </w:r>
      <w:r w:rsidR="002265EA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,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E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-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mail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: 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kangsadan_w@mail.rmutt.ac.th</w:t>
      </w:r>
    </w:p>
    <w:p w:rsidR="00D04D15" w:rsidRDefault="00D04D15" w:rsidP="00582C3C">
      <w:pPr>
        <w:spacing w:after="0" w:line="240" w:lineRule="auto"/>
        <w:jc w:val="right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กุสุมา  ดำพิทักษ์</w:t>
      </w:r>
    </w:p>
    <w:p w:rsidR="00D04D15" w:rsidRDefault="00D04D15" w:rsidP="00582C3C">
      <w:pPr>
        <w:spacing w:after="0" w:line="240" w:lineRule="auto"/>
        <w:jc w:val="right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อาจารย์ประจำคณะบริหารธุรกิจ มหาวิทยาลัยเทคโนโลยีราชมงคลธัญบุรี</w:t>
      </w:r>
    </w:p>
    <w:p w:rsidR="00D04D15" w:rsidRDefault="002265EA" w:rsidP="00582C3C">
      <w:pPr>
        <w:spacing w:after="0" w:line="240" w:lineRule="auto"/>
        <w:jc w:val="right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โทร.</w:t>
      </w:r>
      <w:r w:rsidR="00D04D15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089-699-9050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,</w:t>
      </w:r>
      <w:r w:rsidR="00D04D15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D04D15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E</w:t>
      </w:r>
      <w:r w:rsidR="00D04D15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-</w:t>
      </w:r>
      <w:r w:rsidR="00D04D15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mail</w:t>
      </w:r>
      <w:r w:rsidR="00D04D15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: </w:t>
      </w:r>
      <w:r w:rsidR="00D04D15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kusuma@rmutt</w:t>
      </w:r>
      <w:r w:rsidR="00D04D15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</w:t>
      </w:r>
      <w:r w:rsidR="00D04D15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ac</w:t>
      </w:r>
      <w:r w:rsidR="00D04D15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</w:t>
      </w:r>
      <w:r w:rsidR="00D04D15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th</w:t>
      </w:r>
    </w:p>
    <w:p w:rsidR="00D04D15" w:rsidRDefault="00D04D15" w:rsidP="00582C3C">
      <w:pPr>
        <w:spacing w:before="160" w:after="0" w:line="240" w:lineRule="auto"/>
        <w:jc w:val="right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Kangsadan Wongsakun</w:t>
      </w:r>
    </w:p>
    <w:p w:rsidR="008E14D8" w:rsidRDefault="00D04D15" w:rsidP="00582C3C">
      <w:pPr>
        <w:spacing w:after="0" w:line="240" w:lineRule="auto"/>
        <w:jc w:val="right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Student</w:t>
      </w:r>
      <w:r w:rsidR="004430A1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,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Accounting,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8E14D8">
        <w:rPr>
          <w:rFonts w:ascii="TH Sarabun New" w:hAnsi="TH Sarabun New" w:cs="TH Sarabun New"/>
          <w:b/>
          <w:bCs/>
          <w:sz w:val="32"/>
          <w:szCs w:val="32"/>
        </w:rPr>
        <w:t>Faculty</w:t>
      </w:r>
      <w:r w:rsidR="008E14D8" w:rsidRPr="00A82D9F">
        <w:rPr>
          <w:rFonts w:ascii="TH Sarabun New" w:hAnsi="TH Sarabun New" w:cs="TH Sarabun New"/>
          <w:b/>
          <w:bCs/>
          <w:sz w:val="32"/>
          <w:szCs w:val="32"/>
        </w:rPr>
        <w:t xml:space="preserve"> of Business Administration</w:t>
      </w:r>
      <w:r w:rsidR="008E14D8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,</w:t>
      </w:r>
    </w:p>
    <w:p w:rsidR="00D04D15" w:rsidRDefault="00D04D15" w:rsidP="00582C3C">
      <w:pPr>
        <w:spacing w:after="0" w:line="240" w:lineRule="auto"/>
        <w:jc w:val="right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Rajamangala University of Technology Thanyaburi</w:t>
      </w:r>
    </w:p>
    <w:p w:rsidR="00D04D15" w:rsidRDefault="00D04D15" w:rsidP="00582C3C">
      <w:pPr>
        <w:spacing w:after="0" w:line="240" w:lineRule="auto"/>
        <w:jc w:val="right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Kusuma Dampitakse</w:t>
      </w:r>
    </w:p>
    <w:p w:rsidR="008E14D8" w:rsidRDefault="00D04D15" w:rsidP="008E14D8">
      <w:pPr>
        <w:spacing w:after="0" w:line="240" w:lineRule="auto"/>
        <w:jc w:val="right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Lecturer</w:t>
      </w:r>
      <w:r w:rsidR="008E14D8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, Accounting,</w:t>
      </w:r>
      <w:r w:rsidR="008E14D8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8E14D8">
        <w:rPr>
          <w:rFonts w:ascii="TH Sarabun New" w:hAnsi="TH Sarabun New" w:cs="TH Sarabun New"/>
          <w:b/>
          <w:bCs/>
          <w:sz w:val="32"/>
          <w:szCs w:val="32"/>
        </w:rPr>
        <w:t>Faculty</w:t>
      </w:r>
      <w:r w:rsidR="008E14D8" w:rsidRPr="00A82D9F">
        <w:rPr>
          <w:rFonts w:ascii="TH Sarabun New" w:hAnsi="TH Sarabun New" w:cs="TH Sarabun New"/>
          <w:b/>
          <w:bCs/>
          <w:sz w:val="32"/>
          <w:szCs w:val="32"/>
        </w:rPr>
        <w:t xml:space="preserve"> of Business Administration</w:t>
      </w:r>
      <w:r w:rsidR="008E14D8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,</w:t>
      </w:r>
    </w:p>
    <w:p w:rsidR="008E14D8" w:rsidRDefault="008E14D8" w:rsidP="008E14D8">
      <w:pPr>
        <w:spacing w:after="0" w:line="240" w:lineRule="auto"/>
        <w:jc w:val="right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Rajamangala University of Technology Thanyaburi</w:t>
      </w:r>
    </w:p>
    <w:p w:rsidR="008E14D8" w:rsidRDefault="008E14D8" w:rsidP="008E14D8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32"/>
          <w:szCs w:val="32"/>
        </w:rPr>
      </w:pPr>
    </w:p>
    <w:p w:rsidR="002C25A1" w:rsidRPr="00D509B3" w:rsidRDefault="002C25A1" w:rsidP="00E37EA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509B3">
        <w:rPr>
          <w:rFonts w:ascii="TH Sarabun New" w:hAnsi="TH Sarabun New" w:cs="TH Sarabun New"/>
          <w:b/>
          <w:bCs/>
          <w:sz w:val="32"/>
          <w:szCs w:val="32"/>
          <w:cs/>
        </w:rPr>
        <w:t>รับเข้า</w:t>
      </w:r>
      <w:r w:rsidRPr="00D509B3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="00D509B3" w:rsidRPr="00D509B3">
        <w:rPr>
          <w:rFonts w:ascii="TH Sarabun New" w:hAnsi="TH Sarabun New" w:cs="TH Sarabun New"/>
          <w:b/>
          <w:bCs/>
          <w:i/>
          <w:iCs/>
          <w:sz w:val="32"/>
          <w:szCs w:val="32"/>
        </w:rPr>
        <w:t>2</w:t>
      </w:r>
      <w:r w:rsidRPr="00D509B3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 xml:space="preserve">6 </w:t>
      </w:r>
      <w:r w:rsidR="00D509B3" w:rsidRPr="00D509B3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เมษายน</w:t>
      </w:r>
      <w:r w:rsidRPr="00D509B3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 xml:space="preserve"> 2563</w:t>
      </w:r>
      <w:r w:rsidRPr="00D509B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แก้ไข</w:t>
      </w:r>
      <w:r w:rsidRPr="00D509B3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D509B3">
        <w:rPr>
          <w:rFonts w:ascii="TH Sarabun New" w:hAnsi="TH Sarabun New" w:cs="TH Sarabun New"/>
          <w:b/>
          <w:bCs/>
          <w:i/>
          <w:iCs/>
          <w:sz w:val="32"/>
          <w:szCs w:val="32"/>
        </w:rPr>
        <w:t>21</w:t>
      </w:r>
      <w:r w:rsidRPr="00D509B3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 xml:space="preserve"> </w:t>
      </w:r>
      <w:r w:rsidR="009024EE" w:rsidRPr="00D509B3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พฤษภ</w:t>
      </w:r>
      <w:r w:rsidRPr="00D509B3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าคม 2563</w:t>
      </w:r>
      <w:r w:rsidRPr="00D509B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ตอบรับ</w:t>
      </w:r>
      <w:r w:rsidRPr="00D509B3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Pr="00D509B3">
        <w:rPr>
          <w:rFonts w:ascii="TH Sarabun New" w:hAnsi="TH Sarabun New" w:cs="TH Sarabun New"/>
          <w:b/>
          <w:bCs/>
          <w:i/>
          <w:iCs/>
          <w:sz w:val="32"/>
          <w:szCs w:val="32"/>
        </w:rPr>
        <w:t>2</w:t>
      </w:r>
      <w:r w:rsidR="00B27D85" w:rsidRPr="00D509B3">
        <w:rPr>
          <w:rFonts w:ascii="TH Sarabun New" w:hAnsi="TH Sarabun New" w:cs="TH Sarabun New"/>
          <w:b/>
          <w:bCs/>
          <w:i/>
          <w:iCs/>
          <w:sz w:val="32"/>
          <w:szCs w:val="32"/>
        </w:rPr>
        <w:t>4</w:t>
      </w:r>
      <w:r w:rsidRPr="00D509B3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 xml:space="preserve"> </w:t>
      </w:r>
      <w:r w:rsidR="00B27D85" w:rsidRPr="00D509B3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พฤษภ</w:t>
      </w:r>
      <w:r w:rsidRPr="00D509B3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าคม 2563</w:t>
      </w:r>
    </w:p>
    <w:p w:rsidR="00D04D15" w:rsidRDefault="00D04D15" w:rsidP="00582C3C">
      <w:pPr>
        <w:spacing w:after="0" w:line="240" w:lineRule="auto"/>
        <w:jc w:val="right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D04D15" w:rsidRDefault="00D04D15" w:rsidP="00582C3C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บทคัดย่อ</w:t>
      </w:r>
    </w:p>
    <w:p w:rsidR="00D04D15" w:rsidRDefault="00D04D15" w:rsidP="00582C3C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pacing w:val="-4"/>
          <w:sz w:val="32"/>
          <w:szCs w:val="32"/>
          <w:highlight w:val="cyan"/>
        </w:rPr>
      </w:pPr>
      <w:r w:rsidRPr="00876161">
        <w:rPr>
          <w:rFonts w:ascii="TH Sarabun New" w:hAnsi="TH Sarabun New" w:cs="TH Sarabun New"/>
          <w:color w:val="000000" w:themeColor="text1"/>
          <w:spacing w:val="-4"/>
          <w:sz w:val="32"/>
          <w:szCs w:val="32"/>
          <w:cs/>
        </w:rPr>
        <w:t>การวิจัยครั้งนี้มีวัตถุประสงค์เพื่อศึกษาปัจจัยทางเศรษฐกิจและอัตราส่วนทางการเงินที่มีผลต่อราคาหลักทรัพย์ของบริษัทที่จดทะเบียนในตลาดหลักทรัพย์แห่งประเทศไทย กลุ่มอุตสาหกรรมพลังงาน โดยปัจจัยทางเศรษฐกิจที่นำมาศึกษา</w:t>
      </w:r>
      <w:r w:rsidR="00876161" w:rsidRPr="00876161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876161">
        <w:rPr>
          <w:rFonts w:ascii="TH Sarabun New" w:hAnsi="TH Sarabun New" w:cs="TH Sarabun New"/>
          <w:color w:val="000000" w:themeColor="text1"/>
          <w:spacing w:val="-4"/>
          <w:sz w:val="32"/>
          <w:szCs w:val="32"/>
          <w:cs/>
        </w:rPr>
        <w:t>ได้แก่ อัตราแลกเปลี่ยนเงินตราต่างประเทศ ดัชนีราคาผู้บริโภค และ ผลิตภัณฑ์มวลรวมประชาชาติ อัตราส่วนทางการเงินที่นำมาศึกษา</w:t>
      </w:r>
      <w:r w:rsidR="00876161" w:rsidRPr="00876161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876161">
        <w:rPr>
          <w:rFonts w:ascii="TH Sarabun New" w:hAnsi="TH Sarabun New" w:cs="TH Sarabun New"/>
          <w:color w:val="000000" w:themeColor="text1"/>
          <w:spacing w:val="-4"/>
          <w:sz w:val="32"/>
          <w:szCs w:val="32"/>
          <w:cs/>
        </w:rPr>
        <w:t>ได้แก่ อัตราส่วนเงินทุนหมุนเวียน อัตราส่วนหนี้สินต่อส่วนของผู้ถือหุ้น อัตราส่วนราคาหุ้นต่อมูลค่าทางบัญชี และ อัตราส่วนกำไรต่อหุ้นตัวอย่างประกอบด้วยบริษัทจดทะเบียนในตลาดหลักทรัพย์ กลุ่มอุตสาหกรรมพลังงาน 29 แห่ง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ข้อมูลทุติยภูมิที่ใช้ในการ</w:t>
      </w:r>
      <w:r w:rsidR="0087616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วิจัย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ครั้งนี้ </w:t>
      </w:r>
      <w:r w:rsidR="0087616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คือ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ข้อมูลทางการเงินและปัจจัยทางเศรษฐกิจ รายไตรมาสเป</w:t>
      </w:r>
      <w:r w:rsidR="0087616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็นเวลา 5 ปี</w:t>
      </w:r>
      <w:r w:rsidR="0087616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876161" w:rsidRPr="00E37EA3">
        <w:rPr>
          <w:rFonts w:ascii="TH Sarabun New" w:hAnsi="TH Sarabun New" w:cs="TH Sarabun New"/>
          <w:color w:val="000000" w:themeColor="text1"/>
          <w:spacing w:val="-4"/>
          <w:sz w:val="32"/>
          <w:szCs w:val="32"/>
          <w:cs/>
        </w:rPr>
        <w:t>โดยเริ่มจาก พ.ศ.2557</w:t>
      </w:r>
      <w:r w:rsidR="00876161" w:rsidRPr="00E37EA3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>–</w:t>
      </w:r>
      <w:r w:rsidRPr="00E37EA3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 xml:space="preserve">2561 โดยอัตราส่วนทางการเงินได้เก็บรวมรวมจากบริษัทที่จดทะเบียนในตลาดหลักทรัพย์แห่งประเทศไทย โดยรวบรวมข้อมูลจากฐานข้อมูล </w:t>
      </w:r>
      <w:r w:rsidRPr="00E37EA3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 xml:space="preserve">SETSMART </w:t>
      </w:r>
      <w:r w:rsidRPr="00E37EA3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>และปัจจัยทางเศรษฐกิจ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ได้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lastRenderedPageBreak/>
        <w:t>เก็บรวบรวมจากธนาคารแห่งประเทศไทย และกระทรวงพาณิชย์ สถิติที่ใช้ประกอบด้วย</w:t>
      </w:r>
      <w:r w:rsidR="0087616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สถิติเชิงพรรณนา และสถิติเชิงอนุมานใช้สถิติวิเคราะห์การถดถอยเชิงพหุ ผลการ</w:t>
      </w:r>
      <w:r w:rsidR="0087616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วิจัย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พบว่า</w:t>
      </w:r>
      <w:r w:rsidR="0087616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ปัจจัยที่มีอิทธิพลต่อราคาหุ้นของบริษัทจดทะเบียนในตลาดหลักทรัพย์กลุ่มอุตสาหกรรมพลังงาน ได้แก่ อัตราส่วนกำไรต่อหุ้น อัตราส่วนราคาหุ้นต่อมูลค่าทางบัญชีโดยมี</w:t>
      </w:r>
      <w:r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>ความสัมพันธ์ไปในทิศ</w:t>
      </w:r>
      <w:r w:rsidR="00655406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>ทางเดียวกันกับราคาของหลักทรัพย์</w:t>
      </w:r>
      <w:r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 xml:space="preserve">อย่างมีนัยสำคัญทางสถิติที่ระดับ .05 ในขณะที่อัตราส่วนหนี้สินต่อส่วนผู้ถือหุ้น มีอิทธิพลไปในทิศทางตรงข้ามที่ระดับนัยสำคัญทางสถิติที่ .05 </w:t>
      </w:r>
    </w:p>
    <w:p w:rsidR="00D04D15" w:rsidRDefault="00D04D15" w:rsidP="00582C3C">
      <w:pPr>
        <w:spacing w:before="160" w:after="16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คำสำคัญ: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ราคาหุ้น อัตราส่วนทางการเงิน อุตสาหกรรมพลังงาน</w:t>
      </w:r>
    </w:p>
    <w:p w:rsidR="00D04D15" w:rsidRDefault="00D04D15" w:rsidP="00582C3C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Abstract</w:t>
      </w:r>
    </w:p>
    <w:p w:rsidR="00D04D15" w:rsidRPr="00E62E6B" w:rsidRDefault="00D04D15" w:rsidP="00582C3C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</w:pPr>
      <w:r w:rsidRPr="00E62E6B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 xml:space="preserve">The </w:t>
      </w:r>
      <w:r w:rsidR="00E37EA3" w:rsidRPr="00E62E6B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>objective</w:t>
      </w:r>
      <w:r w:rsidRPr="00E62E6B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 xml:space="preserve"> of this </w:t>
      </w:r>
      <w:r w:rsidR="00E37EA3" w:rsidRPr="00E62E6B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>research wa</w:t>
      </w:r>
      <w:r w:rsidRPr="00E62E6B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>s to determine the</w:t>
      </w:r>
      <w:r w:rsidRPr="00E62E6B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E62E6B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>impact of economic factors and financial ratios on stock prices of companies listed on the Stock Exchange of Thailand</w:t>
      </w:r>
      <w:r w:rsidRPr="00E62E6B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 xml:space="preserve"> (</w:t>
      </w:r>
      <w:r w:rsidRPr="00E62E6B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>SET</w:t>
      </w:r>
      <w:r w:rsidRPr="00E62E6B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 xml:space="preserve">) </w:t>
      </w:r>
      <w:r w:rsidRPr="00E62E6B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>in energy sector</w:t>
      </w:r>
      <w:r w:rsidRPr="00E62E6B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 xml:space="preserve">. </w:t>
      </w:r>
      <w:r w:rsidRPr="00E62E6B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 xml:space="preserve">In this </w:t>
      </w:r>
      <w:r w:rsidR="00E37EA3" w:rsidRPr="00E62E6B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>research</w:t>
      </w:r>
      <w:r w:rsidRPr="00E62E6B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 xml:space="preserve">, Foreign Exchange Rates, Consumer Price Index </w:t>
      </w:r>
      <w:r w:rsidRPr="00E62E6B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>(</w:t>
      </w:r>
      <w:r w:rsidRPr="00E62E6B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>CPI</w:t>
      </w:r>
      <w:r w:rsidRPr="00E62E6B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 xml:space="preserve">) </w:t>
      </w:r>
      <w:r w:rsidRPr="00E62E6B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 xml:space="preserve">and Gross Domestic Product </w:t>
      </w:r>
      <w:r w:rsidRPr="00E62E6B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>(</w:t>
      </w:r>
      <w:r w:rsidRPr="00E62E6B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>GDP</w:t>
      </w:r>
      <w:r w:rsidRPr="00E62E6B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 xml:space="preserve">) </w:t>
      </w:r>
      <w:r w:rsidRPr="00E62E6B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>were chosen as macro</w:t>
      </w:r>
      <w:r w:rsidRPr="00E62E6B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>-</w:t>
      </w:r>
      <w:r w:rsidRPr="00E62E6B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>specific factors while Current ratio, Debt to</w:t>
      </w:r>
      <w:r w:rsidRPr="00E62E6B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E62E6B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>Equity ratio, Price</w:t>
      </w:r>
      <w:r w:rsidRPr="00E62E6B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E62E6B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>to</w:t>
      </w:r>
      <w:r w:rsidRPr="00E62E6B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E62E6B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>Book Value</w:t>
      </w:r>
      <w:r w:rsidRPr="00E62E6B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E62E6B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>Ratio and Earnings</w:t>
      </w:r>
      <w:r w:rsidRPr="00E62E6B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E62E6B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>Per Share Ratio</w:t>
      </w:r>
      <w:r w:rsidRPr="00E62E6B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E62E6B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>were used as financial ratios</w:t>
      </w:r>
      <w:r w:rsidRPr="00E62E6B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>.</w:t>
      </w:r>
      <w:r w:rsidRPr="00E62E6B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 xml:space="preserve">The sample consisted of 29 energy sector companies listed on the Stock Exchange of Thailand </w:t>
      </w:r>
      <w:r w:rsidRPr="00E62E6B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>(</w:t>
      </w:r>
      <w:r w:rsidRPr="00E62E6B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>SET</w:t>
      </w:r>
      <w:r w:rsidRPr="00E62E6B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 xml:space="preserve">). </w:t>
      </w:r>
      <w:r w:rsidRPr="00E62E6B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 xml:space="preserve">This study collected secondary information for economic factors and financial information by </w:t>
      </w:r>
      <w:r w:rsidR="007C11DB" w:rsidRPr="00E62E6B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>q</w:t>
      </w:r>
      <w:r w:rsidRPr="00E62E6B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>uarterly over five</w:t>
      </w:r>
      <w:r w:rsidR="007C11DB" w:rsidRPr="00E62E6B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E62E6B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>year</w:t>
      </w:r>
      <w:r w:rsidR="007C11DB" w:rsidRPr="00E62E6B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>s</w:t>
      </w:r>
      <w:r w:rsidRPr="00E62E6B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 xml:space="preserve"> period from 2014 to</w:t>
      </w:r>
      <w:r w:rsidRPr="00E62E6B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E62E6B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>2018</w:t>
      </w:r>
      <w:r w:rsidRPr="00E62E6B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 xml:space="preserve">. </w:t>
      </w:r>
      <w:r w:rsidRPr="00E62E6B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>Financial information was collected from</w:t>
      </w:r>
      <w:r w:rsidRPr="00E62E6B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E62E6B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 xml:space="preserve">SET Market Analysis and Reporting tool </w:t>
      </w:r>
      <w:r w:rsidRPr="00E62E6B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>(</w:t>
      </w:r>
      <w:r w:rsidRPr="00E62E6B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>SETSMART</w:t>
      </w:r>
      <w:r w:rsidRPr="00E62E6B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 xml:space="preserve">). </w:t>
      </w:r>
      <w:r w:rsidRPr="00E62E6B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>In</w:t>
      </w:r>
      <w:r w:rsidRPr="00E62E6B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E62E6B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>addition, the macro</w:t>
      </w:r>
      <w:r w:rsidRPr="00E62E6B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>-</w:t>
      </w:r>
      <w:r w:rsidRPr="00E62E6B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>level data were collected from Bank of Thailand and Ministry of Commerce</w:t>
      </w:r>
      <w:r w:rsidRPr="00E62E6B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>.</w:t>
      </w:r>
      <w:r w:rsidRPr="00E62E6B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 xml:space="preserve"> The data were analyzed by using on</w:t>
      </w:r>
      <w:r w:rsidRPr="00E62E6B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E62E6B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>Descriptive</w:t>
      </w:r>
      <w:r w:rsidRPr="00E62E6B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E62E6B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>Statistics, Inferential Statistics by</w:t>
      </w:r>
      <w:r w:rsidRPr="00E62E6B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E62E6B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>Multiple Regression Analysis</w:t>
      </w:r>
      <w:r w:rsidRPr="00E62E6B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>.</w:t>
      </w:r>
      <w:r w:rsidRPr="00E62E6B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 xml:space="preserve"> The results proved the positive impact of Earnings Per Share Ratio and Price to Book Value Ratio on stock prices for companies in significant level at 0</w:t>
      </w:r>
      <w:r w:rsidRPr="00E62E6B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>.</w:t>
      </w:r>
      <w:r w:rsidRPr="00E62E6B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>05</w:t>
      </w:r>
      <w:r w:rsidRPr="00E62E6B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 xml:space="preserve">. </w:t>
      </w:r>
      <w:r w:rsidRPr="00E62E6B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>In contrast,</w:t>
      </w:r>
      <w:r w:rsidRPr="00E62E6B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E62E6B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>the results indicated the negative correlations between Debt to</w:t>
      </w:r>
      <w:r w:rsidRPr="00E62E6B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E62E6B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 xml:space="preserve">Equity Ratio and Stock Prices for companies </w:t>
      </w:r>
      <w:r w:rsidR="007C11DB" w:rsidRPr="00E62E6B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>in significant level at</w:t>
      </w:r>
      <w:r w:rsidRPr="00E62E6B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 xml:space="preserve"> </w:t>
      </w:r>
      <w:r w:rsidR="00582C3C" w:rsidRPr="00E62E6B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>.</w:t>
      </w:r>
      <w:r w:rsidRPr="00E62E6B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>05</w:t>
      </w:r>
      <w:r w:rsidR="00582C3C" w:rsidRPr="00E62E6B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>.</w:t>
      </w:r>
    </w:p>
    <w:p w:rsidR="00D04D15" w:rsidRDefault="00D04D15" w:rsidP="00582C3C">
      <w:pPr>
        <w:spacing w:before="160" w:after="16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Keywords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: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655406">
        <w:rPr>
          <w:rFonts w:ascii="TH Sarabun New" w:hAnsi="TH Sarabun New" w:cs="TH Sarabun New"/>
          <w:color w:val="000000" w:themeColor="text1"/>
          <w:sz w:val="32"/>
          <w:szCs w:val="32"/>
        </w:rPr>
        <w:t>stock price, financial ratios, energy industry group</w:t>
      </w:r>
    </w:p>
    <w:p w:rsidR="00D04D15" w:rsidRDefault="00D04D15" w:rsidP="00582C3C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บทนำ</w:t>
      </w:r>
    </w:p>
    <w:p w:rsidR="00D04D15" w:rsidRDefault="00D04D15" w:rsidP="00582C3C">
      <w:pPr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E62E6B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>ตลาดหลักทรัพย์แห่งประเทศไทยมีบทบาทมากในการพัฒนาเศรษฐกิจของประเทศ ถือเป็นสถาบันการเงินที่สำคัญในตลาดทุนไทยและตลาดเงิน และทำหน้าที่เป็นศูนย์กลางซื้อขายหลักทรัพย์ นอกจากนี้ ยังเป็นตัวบ่งชี้ในการพัฒนาด้านเศรษฐกิจของประเทศ ตลาดหลักทรัพย์แห่งประเทศไทยยังคงเป็นแหล่งที่มาของเงินทุนและแหล่งลงทุนที่มีประสิทธิภาพ ซึ่งเป็นประโยชน์กับประชาชนที่มีเงินออม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ที่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lastRenderedPageBreak/>
        <w:t>ต้องการลงทุนและกิจการที่ต้องการเงินลงทุนเพิ่ม อีกทั้งยังเป็นกลไกสำคัญสำหรับการระดมทุน และจัดสรรเงินทุนระยะยาวของภาคธุรกิจต่าง ๆ (นิธิภูมิ  เดชะศาศวัต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, 2559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)</w:t>
      </w:r>
    </w:p>
    <w:p w:rsidR="00D04D15" w:rsidRPr="00E62E6B" w:rsidRDefault="00D04D15" w:rsidP="00582C3C">
      <w:pPr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</w:pPr>
      <w:r w:rsidRPr="00E62E6B">
        <w:rPr>
          <w:rFonts w:ascii="TH Sarabun New" w:hAnsi="TH Sarabun New" w:cs="TH Sarabun New"/>
          <w:color w:val="000000" w:themeColor="text1"/>
          <w:spacing w:val="-4"/>
          <w:sz w:val="32"/>
          <w:szCs w:val="32"/>
          <w:cs/>
        </w:rPr>
        <w:t xml:space="preserve">การลงทุนในตลาดหลักทรัพย์ยังมีความโปร่งใสและยุติธรรม สร้างความเชื่อมั่นสำหรับนักลงทุนทั้งในและต่างประเทศ และส่งเสริมการระดมเงินจากผู้ลงทุนในธุรกิจต่าง ๆ ซึ่งเป็นประโยชน์ต่อการพัฒนาเศรษฐกิจโดยรวม โดยเริ่มมีการซื้อขายตั้งแต่วันที่ </w:t>
      </w:r>
      <w:r w:rsidRPr="00E62E6B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 xml:space="preserve">30 </w:t>
      </w:r>
      <w:r w:rsidRPr="00E62E6B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 xml:space="preserve">เมษายน </w:t>
      </w:r>
      <w:r w:rsidRPr="00E62E6B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 xml:space="preserve">2518 </w:t>
      </w:r>
      <w:r w:rsidR="00E62E6B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>เป็นต้นไป (อธิวัฒน์</w:t>
      </w:r>
      <w:r w:rsidR="00E62E6B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br/>
      </w:r>
      <w:r w:rsidRPr="00E62E6B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>วงศ์ประไพโรจน์</w:t>
      </w:r>
      <w:r w:rsidRPr="00E62E6B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>, 2554</w:t>
      </w:r>
      <w:r w:rsidRPr="00E62E6B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>)</w:t>
      </w:r>
    </w:p>
    <w:p w:rsidR="00D04D15" w:rsidRDefault="00D04D15" w:rsidP="00582C3C">
      <w:pPr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ลงทุนในหลักทรัพย์ผู้ลงทุนต้องวิเคราะห์ปัจจัยพื้นฐานของหลักทรัพย์เพื่อใช้เป็นข้อมูลในการตัดสินใจลงทุนร่วมกับปัจจัยทางเทคนิคเพื่อค้นหาเวลาที่เหมาะสมและระยะเวลาของหลักทรัพย์ที่ควรซื้อขาย นักลงทุนส่วนใหญ่มักจะลงทุนในหลักทรัพย์บางกลุ่ม เช่น</w:t>
      </w:r>
      <w:r w:rsidR="00655406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กลุ่มพลังงาน ปิโตรเคมี ธนาคาร การสื่อสาร (รวี</w:t>
      </w:r>
      <w:r w:rsidR="008E14D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ลงการนี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, 2560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) โดยเฉพาะอย่างยิ่งหุ้นกลุ่มพลังงาน ซึ่งถือเป็นหุ้นที่เป็นปัจจัยสำคัญในอุตสาหกรรมต่าง ๆ ด้านราคาหลักทรัพย์กลุ่มพลังงานถือเป็นกลุ่มหลักทรัพย์หนึ่งที่มีมูลค่าตลาดสูงและมีความโดดเด่นมากเมื่อเทียบกับมูลค่ารวมของตลาดหลักทรัพย์แห่งประเทศไทย โดยกลุ่มพลังงานมีมูลค่ารวมสูงสุดเป็นอันดับแรกตามมาด้วยกลุ่มธนาคาร นอกจากนี้กลุ่มอุตสาหกรรมพลังงานยังคงเป็นอุตสาหกรรมปัจจัยพื้นฐานในการขับเคลื่อนประเทศที่มีผลประกอบการที่ดีและให้ปันผลสูง ส่งผลให้ได้รับความนิยมในกลุ่มนักลงทุน</w:t>
      </w:r>
    </w:p>
    <w:p w:rsidR="00D04D15" w:rsidRPr="008E767F" w:rsidRDefault="00D04D15" w:rsidP="00582C3C">
      <w:pPr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</w:pPr>
      <w:r w:rsidRPr="008E767F">
        <w:rPr>
          <w:rFonts w:ascii="TH Sarabun New" w:hAnsi="TH Sarabun New" w:cs="TH Sarabun New"/>
          <w:color w:val="000000" w:themeColor="text1"/>
          <w:spacing w:val="-4"/>
          <w:sz w:val="32"/>
          <w:szCs w:val="32"/>
          <w:cs/>
        </w:rPr>
        <w:t>จากที่กล่าวมาแล้วนั้นจะเห็นได้ว่าการลงทุนในตลาดหลักทรัพย์เป็นอีกทางเลือกหนึ่งที่เชื่อถือได้ในการเพิ่มรายได้ให้กับนักลงทุนหรือประชาชนที่ต้องการเพิ่มรายได้ในสภาวะที่รายได้ทางเดียวจากเงินเดือนไม่เพียงพอกับค่าครองชีพในปัจจุบัน อีกทั้งผลตอบแทนจากการฝากเงินในธนาคารยังคงให้ดอกเบี้ยต่ำกว่าอัตราดอกเบี้ยเงินเฟ้อ อย่างไรก็ตามการลงทุนในตลาดหลักทรัพย์ยังคงมีความเสี่ยงเฉกเช่นเดียวกันกับการลงทุนอื่น</w:t>
      </w:r>
      <w:r w:rsidR="00BF2037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 xml:space="preserve"> ๆ </w:t>
      </w:r>
      <w:r w:rsidRPr="008E767F">
        <w:rPr>
          <w:rFonts w:ascii="TH Sarabun New" w:hAnsi="TH Sarabun New" w:cs="TH Sarabun New"/>
          <w:color w:val="000000" w:themeColor="text1"/>
          <w:spacing w:val="-4"/>
          <w:sz w:val="32"/>
          <w:szCs w:val="32"/>
          <w:cs/>
        </w:rPr>
        <w:t xml:space="preserve">ดังนั้นการที่จะลดความเสี่ยงผู้ลงทุนจะต้องเข้าใจและมีความรู้ในตัวหลักทรัพย์ที่จะลงทุน และหนึ่งในเครื่องมือที่สำคัญก็คืออัตราส่วนทางการเงิน โดยอัตราส่วนทางการเงินเป็นตัวเลขที่วัดฐานะทางการเงินของบริษัท และเป็นการวัดความสามารถของบริษัทในการดำเนินกิจการว่ามีประสิทธิภาพหรือไม่ โดยใช้วิธีการนำตัวเลขที่อยู่ในงบการเงิน คำนวณเป็นอัตราส่วนสำหรับการวิเคราะห์เปรียบเทียบระหว่างงบการเงินที่ผ่านมา หรือเปรียบเทียบกับบริษัทในกลุ่มธุรกิจประเภทเดียวกัน การวิเคราะห์อัตราส่วนทางการเงินถือว่าเป็นชนิดหนึ่งของการวิเคราะห์ด้วยปัจจัยพื้นฐาน เพื่อศึกษาลักษณะการทำงานในกิจการของหลักทรัพย์นั้นซึ่งมีผลต่อการเปลี่ยนแปลงราคาของหลักทรัพย์ หรือผลตอบแทนจากหลักทรัพย์ (จิราภรณ์  ชาวงษ์ </w:t>
      </w:r>
      <w:r w:rsidRPr="008E767F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 xml:space="preserve">, 2554) </w:t>
      </w:r>
      <w:r w:rsidRPr="008E767F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>อย่างไรก็ตามแม้อัตราส่วนทางการเงินจะเป็นเครื่องมือที่สำคัญในการพิจารณาเลือกซื้อหุ้น แต่ก็เป็นเพียงปัจจัยภายในของบริษัทเพียงอย่างเดียว ซึ่งยังคงมีปัจจัยภายนอกอื่นอื่นซึ่งส่งผลกระทบต่อราคาหุ้น และในที่นี้ปัจจัยภายนอกที่จะกล่าวถึงก็คือปัจจัยทางเศรษฐกิจเพราะถือเป็นปัจจัยที่โดดเด่นและมีผลกระทบกับทุกคน</w:t>
      </w:r>
    </w:p>
    <w:p w:rsidR="00D04D15" w:rsidRDefault="00D04D15" w:rsidP="00582C3C">
      <w:pPr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lastRenderedPageBreak/>
        <w:t>ด้วยเหตุผลและที่มาของปัญหาตามที่กล่าวมาแล้ว ผู้วิจัยจึงให้ความสนใจในการศึกษาปัจจัยทางเศรษฐกิจและอัตราส่วนทางการเงินที่มีผลต่อราคาหลักทรัพย์ของบริษัทจดทะเบียนในตลาดหลักทรัพย์แห่งประเทศไทยกลุ่มอุตสาหกรรมพลังงาน เพื่อนำมาเป็นแนวทางให้นักลงทุนสามารถเลือกลงทุนในกลุ่ม</w:t>
      </w:r>
      <w:r w:rsidR="008E767F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หลักทรัพย์ที่ดีและเหมาะสมที่สุด</w:t>
      </w:r>
    </w:p>
    <w:p w:rsidR="00D04D15" w:rsidRDefault="00D04D15" w:rsidP="00582C3C">
      <w:pPr>
        <w:spacing w:before="160"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วัตถุประสงค์การวิจัย</w:t>
      </w:r>
    </w:p>
    <w:p w:rsidR="00D04D15" w:rsidRDefault="00D04D15" w:rsidP="00582C3C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1.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เพื่อศึกษาปัจจัยทางเศรษฐกิจที่มีผลต่อราคาหลักทรัพย์ของบริษัทจดทะเบียน กลุ่มอุตสาหกรรมพลังงาน ในตลาดหลักทรัพย์แห่งประเทศไทย</w:t>
      </w:r>
    </w:p>
    <w:p w:rsidR="00D04D15" w:rsidRDefault="00D04D15" w:rsidP="00582C3C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2.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เพื่อศึกษาอัตราส่วนทางการเงินที่มีผลต่อราคาหลักทรัพย์ของบริษัทจดทะเบียน กลุ่มอุตสาหกรรมพลังงาน ในตลาดหลักทรัพย์แห่งประเทศไทย</w:t>
      </w:r>
    </w:p>
    <w:p w:rsidR="00D04D15" w:rsidRDefault="00D04D15" w:rsidP="00582C3C">
      <w:pPr>
        <w:spacing w:before="160"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สมมติฐานการวิจัย</w:t>
      </w:r>
    </w:p>
    <w:p w:rsidR="00D04D15" w:rsidRDefault="00D04D15" w:rsidP="00582C3C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1.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ปัจจัยทางเศรษฐกิจ ได้แก่ อัตราแลกเปลี่ยนเงินตราต่างประเทศ ดัชนีราคาผู้บริโภคและผลิตภัณฑ์มวลรวมประชาชาติส่งผลต่อกระทบต่อราคาหลักทรัพย์กลุ่มอุตสาหกรรมพลังงานในตลาดหลักทรัพย์แห่งประเทศไทยดังต่อไปนี้</w:t>
      </w:r>
    </w:p>
    <w:p w:rsidR="00D04D15" w:rsidRPr="00756E08" w:rsidRDefault="00D04D15" w:rsidP="00582C3C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</w:pPr>
      <w:r w:rsidRPr="00756E08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ab/>
        <w:t>1.1</w:t>
      </w:r>
      <w:r w:rsidRPr="00756E08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ab/>
        <w:t xml:space="preserve">อัตราแลกเปลี่ยนเงินตราต่างประเทศ </w:t>
      </w:r>
      <w:r w:rsidRPr="00756E08"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 xml:space="preserve">(EX) </w:t>
      </w:r>
      <w:r w:rsidRPr="00756E08">
        <w:rPr>
          <w:rFonts w:ascii="TH Sarabun New" w:hAnsi="TH Sarabun New" w:cs="TH Sarabun New" w:hint="cs"/>
          <w:color w:val="000000" w:themeColor="text1"/>
          <w:spacing w:val="-6"/>
          <w:sz w:val="32"/>
          <w:szCs w:val="32"/>
          <w:cs/>
        </w:rPr>
        <w:t>มีผลต่อราคาหลักทรัพย์กลุ่มอุตสาหกรรมพลังงานในทิศทางตรงกันข้าม</w:t>
      </w:r>
    </w:p>
    <w:p w:rsidR="00D04D15" w:rsidRDefault="00D04D15" w:rsidP="00582C3C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1.2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ดัชนีราคาผู้บริโภค (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CPI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) มีผลต่อราคาหลักทรัพย์กลุ่มอุตสาหกรรมพลังงานในทิศทางเดียวกัน</w:t>
      </w:r>
    </w:p>
    <w:p w:rsidR="00D04D15" w:rsidRDefault="00D04D15" w:rsidP="00582C3C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1.3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ผลิตภัณฑ์มวลรวมประชาชาติ (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Gross Domestic Product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: 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GDP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) มีผลต่อราคาหลักทรัพย์กลุ่มอุตสาหกรรมพลังงานในทิศทางเดียวกัน</w:t>
      </w:r>
    </w:p>
    <w:p w:rsidR="00D04D15" w:rsidRDefault="00D04D15" w:rsidP="00582C3C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2.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อัตราส่วนทางการเงิน ได้แก่ อัตราส่วนเงินทุนหมุนเวียน (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Current Ratio: CR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) อัตราส่วนหนี้สินต่อส่วนของผู้ถือหุ้น (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Debt to Equity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: (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DE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) อัตราส่วนราคาตลาดต่อมูลค่าทางบัญชี (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Price Per Book Value: PBV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) และอัตราส่วนกำไรต่อหุ้น (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Earning Per Shares: EPS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) ส่งผลต่อกระทบต่อราคาหลักทรัพย์กลุ่มอุตสาหกรรมพลังงานในตลาดหลักทรัพย์แห่งประเทศไทยดังต่อไปนี้</w:t>
      </w:r>
    </w:p>
    <w:p w:rsidR="00D04D15" w:rsidRDefault="00D04D15" w:rsidP="00582C3C">
      <w:pPr>
        <w:tabs>
          <w:tab w:val="left" w:pos="990"/>
          <w:tab w:val="left" w:pos="1350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2.1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อัตราส่วนเงินทุนหมุนเวียน (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CR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) มีผลต่อราคาหลักทรัพย์กลุ่มอุตสาหกรรมพลังงานในทิศทางตรงกันข้าม</w:t>
      </w:r>
    </w:p>
    <w:p w:rsidR="00D04D15" w:rsidRDefault="00D04D15" w:rsidP="00582C3C">
      <w:pPr>
        <w:tabs>
          <w:tab w:val="left" w:pos="990"/>
          <w:tab w:val="left" w:pos="1350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2.2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อัตราส่วนหนี้สินต่อผู้ถือหุ้น (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DE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) มีผลต่อราคาหลักทรัพย์กลุ่มอุตสาหกรรมพลังงานในทิศทางตรงกันข้าม</w:t>
      </w:r>
    </w:p>
    <w:p w:rsidR="00D04D15" w:rsidRDefault="00D04D15" w:rsidP="00582C3C">
      <w:pPr>
        <w:tabs>
          <w:tab w:val="left" w:pos="990"/>
          <w:tab w:val="left" w:pos="1350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2.3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อัตราส่วนราคาตลาดต่อมูลค่าทางบัญชี (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PBV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) มีผลต่อราคาหลักทรัพย์กลุ่มอุตสาหกรรมพลังงานในทิศทางเดียวกัน</w:t>
      </w:r>
    </w:p>
    <w:p w:rsidR="00D04D15" w:rsidRDefault="00D04D15" w:rsidP="00582C3C">
      <w:pPr>
        <w:tabs>
          <w:tab w:val="left" w:pos="990"/>
          <w:tab w:val="left" w:pos="1350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2.4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อัตราส่วนกำไรต่อหุ้น (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EPS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) มีผลต่อราคาหลักทรัพย์กลุ่มอุตสาหกรรมพลังงานในทิศทางเดียวกัน</w:t>
      </w:r>
    </w:p>
    <w:p w:rsidR="00D04D15" w:rsidRDefault="00D04D15" w:rsidP="00582C3C">
      <w:pPr>
        <w:tabs>
          <w:tab w:val="left" w:pos="990"/>
          <w:tab w:val="left" w:pos="1350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lastRenderedPageBreak/>
        <w:tab/>
        <w:t>2.5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สินทรัพย์รวม (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TOA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) ผลต่อราคาหลักทรัพย์กลุ่มอุตสาหกรรมพลังงานในทิศทางเดียวกัน</w:t>
      </w:r>
    </w:p>
    <w:p w:rsidR="00D04D15" w:rsidRDefault="00D04D15" w:rsidP="00582C3C">
      <w:pPr>
        <w:spacing w:before="160"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ขอบเขตการวิจัย</w:t>
      </w:r>
    </w:p>
    <w:p w:rsidR="00D04D15" w:rsidRDefault="00D04D15" w:rsidP="00582C3C">
      <w:pPr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ข้อมูลที่ใช้ในการวิจัยเป็นข้อมูลทุติยภูมิ (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Secondary Data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) ที่ได้มีการเก็บรวบรวมข้อมูลหลักทรัพย์ของกลุ่มพลังงานในตลาดหลักทรัพย์แห่งประเทศไทย โดยทำวิธีการเก็บข้อมูลย้อนหลัง รายไตรมาส ตั้งแต่ ปี พ.ศ.2557 ถึง ปีพ.ศ.2561 เป็นเวลา 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5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ปี รวม 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20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ไตรมาส เพื่อที่จะศึกษาปัจจัยทางเศรษฐกิจและอัตราส่วนการเงิน ที่มีผลต่อการเปลี่ยนแปลงราคาหลักทรัพย์กลุ่มอุตสาหกรรมพลังงานซึ่งเป็นบริษัทในตลาดหลักทรัพย์แห่งประเทศไทย โดยตัวแปรที่ใช้ในการวิจัยมีดังต่อไปนี้</w:t>
      </w:r>
    </w:p>
    <w:p w:rsidR="00D04D15" w:rsidRDefault="00D04D15" w:rsidP="00582C3C">
      <w:pPr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ตัวแปรต้นที่เกี่ยวข้องกับงานวิจัยประกอบด้วย</w:t>
      </w:r>
    </w:p>
    <w:p w:rsidR="00D04D15" w:rsidRDefault="00D04D15" w:rsidP="00756E08">
      <w:pPr>
        <w:pStyle w:val="NormalWeb"/>
        <w:numPr>
          <w:ilvl w:val="0"/>
          <w:numId w:val="7"/>
        </w:numPr>
        <w:tabs>
          <w:tab w:val="left" w:pos="990"/>
          <w:tab w:val="left" w:pos="1350"/>
        </w:tabs>
        <w:spacing w:before="0" w:beforeAutospacing="0" w:after="0" w:afterAutospacing="0"/>
        <w:ind w:left="0"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ปัจจัยทางเศรษฐกิจ ได้แก่ อัตราแลกเปลี่ยนเงินตราต่างประเทศ 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(EX)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ดัชนีราคาผู้บริโภค 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(CPI)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ผลิตภัณฑ์มวลรวมประชาชาติ 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(GDP)</w:t>
      </w:r>
    </w:p>
    <w:p w:rsidR="00756E08" w:rsidRDefault="00D04D15" w:rsidP="00756E08">
      <w:pPr>
        <w:pStyle w:val="NormalWeb"/>
        <w:numPr>
          <w:ilvl w:val="0"/>
          <w:numId w:val="7"/>
        </w:numPr>
        <w:tabs>
          <w:tab w:val="left" w:pos="990"/>
          <w:tab w:val="left" w:pos="1350"/>
        </w:tabs>
        <w:spacing w:before="0" w:beforeAutospacing="0" w:after="0" w:afterAutospacing="0"/>
        <w:ind w:left="0"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อัตราส่วนทางการเงิน ได้แก่ อัตราส่วนหมุนเวียน (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CR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)  อัตราส่วนหนี้สินต่อส่วนของผู้ถือหุ้น (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DE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) อัตราราคาตลาดต่อมูลค่าทางบัญชี (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PBV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) อัตราส่วนกำไรต่อหุ้น (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EPS</w:t>
      </w:r>
      <w:r w:rsidR="00756E0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)</w:t>
      </w:r>
    </w:p>
    <w:p w:rsidR="00D04D15" w:rsidRDefault="00D04D15" w:rsidP="00756E08">
      <w:pPr>
        <w:pStyle w:val="NormalWeb"/>
        <w:tabs>
          <w:tab w:val="left" w:pos="990"/>
          <w:tab w:val="left" w:pos="1350"/>
        </w:tabs>
        <w:spacing w:before="0" w:beforeAutospacing="0" w:after="0" w:afterAutospacing="0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ตัวแปรตาม ได้แก่ ราคาหลักทรัพย์ของบริษัทจดทะเบียนกลุ่มอุตสาหกรรมพลังงานในตลาดหลักทรัพย์แห่งประเทศไทย ใช้ราคาปิดหลักทรัพย์ของบริษัทจดทะเบียนกลุ่มอุตสาหกรรมพลังงานในตลาดหลักทรัพย์แห่งประเทศไทย</w:t>
      </w:r>
    </w:p>
    <w:p w:rsidR="00D04D15" w:rsidRDefault="00D04D15" w:rsidP="00582C3C">
      <w:pPr>
        <w:pStyle w:val="NormalWeb"/>
        <w:spacing w:before="0" w:beforeAutospacing="0" w:after="0" w:afterAutospacing="0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ตัวแปรควบคุม ได้แก่ ขนาดกิจการ (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TOA)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คำนวณจากสินทรัพย์รวมทั้งหมด</w:t>
      </w:r>
    </w:p>
    <w:p w:rsidR="00D04D15" w:rsidRDefault="00D04D15" w:rsidP="00582C3C">
      <w:pPr>
        <w:spacing w:before="160"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bookmarkStart w:id="0" w:name="_Toc15757460"/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กรอบแนวคิด</w:t>
      </w:r>
      <w:bookmarkEnd w:id="0"/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ในการวิจัย</w:t>
      </w:r>
    </w:p>
    <w:p w:rsidR="00D04D15" w:rsidRDefault="0009581F" w:rsidP="00582C3C">
      <w:pPr>
        <w:pStyle w:val="NormalWeb"/>
        <w:spacing w:before="0" w:beforeAutospacing="0" w:after="0" w:afterAutospacing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114300</wp:posOffset>
                </wp:positionV>
                <wp:extent cx="2712720" cy="1424940"/>
                <wp:effectExtent l="0" t="0" r="11430" b="2286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272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D15" w:rsidRDefault="00D04D15" w:rsidP="00D04D15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อัตราส่วนทางการเงิน</w:t>
                            </w:r>
                          </w:p>
                          <w:p w:rsidR="00D04D15" w:rsidRDefault="00D04D15" w:rsidP="00D04D1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 w:themeFill="background1"/>
                              <w:tabs>
                                <w:tab w:val="left" w:pos="270"/>
                              </w:tabs>
                              <w:spacing w:after="0" w:line="240" w:lineRule="auto"/>
                              <w:ind w:hanging="720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อัตราส่วนเงินทุนหมุนเวียน (</w:t>
                            </w:r>
                            <w:r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</w:rPr>
                              <w:t>CR</w:t>
                            </w:r>
                            <w:r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D04D15" w:rsidRDefault="00D04D15" w:rsidP="00D04D1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 w:themeFill="background1"/>
                              <w:tabs>
                                <w:tab w:val="left" w:pos="270"/>
                              </w:tabs>
                              <w:spacing w:after="0" w:line="240" w:lineRule="auto"/>
                              <w:ind w:left="270" w:hanging="270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อัตราส่วนหนี้สินต่อส่วนของผู้ถือหุ้น (</w:t>
                            </w:r>
                            <w:r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</w:rPr>
                              <w:t>DE</w:t>
                            </w:r>
                            <w:r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</w:p>
                          <w:p w:rsidR="00D04D15" w:rsidRDefault="00D04D15" w:rsidP="00D04D1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 w:themeFill="background1"/>
                              <w:tabs>
                                <w:tab w:val="left" w:pos="270"/>
                              </w:tabs>
                              <w:spacing w:after="0" w:line="240" w:lineRule="auto"/>
                              <w:ind w:left="0" w:firstLine="0"/>
                              <w:jc w:val="thaiDistribute"/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อัตราส่วนราคาตลาดต่อมูลค่าทางบัญชี (</w:t>
                            </w:r>
                            <w:r>
                              <w:rPr>
                                <w:rFonts w:ascii="TH Sarabun New" w:hAnsi="TH Sarabun New" w:cs="TH Sarabun New"/>
                                <w:color w:val="000000" w:themeColor="text1"/>
                                <w:sz w:val="32"/>
                                <w:szCs w:val="32"/>
                              </w:rPr>
                              <w:t>PBV</w:t>
                            </w:r>
                            <w:r>
                              <w:rPr>
                                <w:rFonts w:ascii="TH Sarabun New" w:hAnsi="TH Sarabun New" w:cs="TH Sarabun New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D04D15" w:rsidRDefault="00D04D15" w:rsidP="00D04D1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70"/>
                              </w:tabs>
                              <w:spacing w:after="0" w:line="240" w:lineRule="auto"/>
                              <w:ind w:hanging="720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อัตราส่วนกำไรสุทธิต่อหุ้น (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EPS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9" o:spid="_x0000_s1026" style="position:absolute;left:0;text-align:left;margin-left:2.4pt;margin-top:9pt;width:213.6pt;height:1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" strokeweight="1pt">
                <v:path arrowok="t"/>
                <v:textbox>
                  <w:txbxContent>
                    <w:p w:rsidR="00D04D15" w:rsidRDefault="00D04D15" w:rsidP="00D04D15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อัตราส่วนทางการเงิน</w:t>
                      </w:r>
                    </w:p>
                    <w:p w:rsidR="00D04D15" w:rsidRDefault="00D04D15" w:rsidP="00D04D1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 w:themeFill="background1"/>
                        <w:tabs>
                          <w:tab w:val="left" w:pos="270"/>
                        </w:tabs>
                        <w:spacing w:after="0" w:line="240" w:lineRule="auto"/>
                        <w:ind w:hanging="720"/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</w:rPr>
                        <w:t>อัตราส่วนเงินทุนหมุนเวียน (</w:t>
                      </w:r>
                      <w:r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</w:rPr>
                        <w:t>CR</w:t>
                      </w:r>
                      <w:r>
                        <w:rPr>
                          <w:rFonts w:ascii="TH Sarabun New" w:hAnsi="TH Sarabun New" w:cs="TH Sarabun New" w:hint="cs"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D04D15" w:rsidRDefault="00D04D15" w:rsidP="00D04D1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 w:themeFill="background1"/>
                        <w:tabs>
                          <w:tab w:val="left" w:pos="270"/>
                        </w:tabs>
                        <w:spacing w:after="0" w:line="240" w:lineRule="auto"/>
                        <w:ind w:left="270" w:hanging="270"/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</w:rPr>
                        <w:t>อัตราส่วนหนี้สินต่อส่วนของผู้ถือหุ้น (</w:t>
                      </w:r>
                      <w:r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</w:rPr>
                        <w:t>DE</w:t>
                      </w:r>
                      <w:r>
                        <w:rPr>
                          <w:rFonts w:ascii="TH Sarabun New" w:hAnsi="TH Sarabun New" w:cs="TH Sarabun New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) </w:t>
                      </w:r>
                    </w:p>
                    <w:p w:rsidR="00D04D15" w:rsidRDefault="00D04D15" w:rsidP="00D04D1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 w:themeFill="background1"/>
                        <w:tabs>
                          <w:tab w:val="left" w:pos="270"/>
                        </w:tabs>
                        <w:spacing w:after="0" w:line="240" w:lineRule="auto"/>
                        <w:ind w:left="0" w:firstLine="0"/>
                        <w:jc w:val="thaiDistribute"/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  <w:cs/>
                        </w:rPr>
                        <w:t>อัตราส่วนราคาตลาดต่อมูลค่าทางบัญชี (</w:t>
                      </w:r>
                      <w:r>
                        <w:rPr>
                          <w:rFonts w:ascii="TH Sarabun New" w:hAnsi="TH Sarabun New" w:cs="TH Sarabun New"/>
                          <w:color w:val="000000" w:themeColor="text1"/>
                          <w:sz w:val="32"/>
                          <w:szCs w:val="32"/>
                        </w:rPr>
                        <w:t>PBV</w:t>
                      </w:r>
                      <w:r>
                        <w:rPr>
                          <w:rFonts w:ascii="TH Sarabun New" w:hAnsi="TH Sarabun New" w:cs="TH Sarabun New" w:hint="cs"/>
                          <w:color w:val="000000" w:themeColor="text1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D04D15" w:rsidRDefault="00D04D15" w:rsidP="00D04D1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270"/>
                        </w:tabs>
                        <w:spacing w:after="0" w:line="240" w:lineRule="auto"/>
                        <w:ind w:hanging="720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อัตราส่วนกำไรสุทธิต่อหุ้น (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EPS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D04D15" w:rsidRDefault="00756E08" w:rsidP="00582C3C">
      <w:pPr>
        <w:pStyle w:val="NormalWeb"/>
        <w:spacing w:before="0" w:beforeAutospacing="0" w:after="0" w:afterAutospacing="0"/>
        <w:ind w:left="57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162560</wp:posOffset>
                </wp:positionV>
                <wp:extent cx="1923415" cy="842645"/>
                <wp:effectExtent l="0" t="0" r="19685" b="14605"/>
                <wp:wrapNone/>
                <wp:docPr id="1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341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D15" w:rsidRDefault="00D04D15" w:rsidP="00D04D15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br/>
                              <w:t>ราคาหลักทรัพย์</w:t>
                            </w:r>
                          </w:p>
                          <w:p w:rsidR="00D04D15" w:rsidRDefault="00D04D15" w:rsidP="00D04D15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1" o:spid="_x0000_s1027" style="position:absolute;left:0;text-align:left;margin-left:100.25pt;margin-top:12.8pt;width:151.45pt;height:66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" strokeweight="1pt">
                <v:path arrowok="t"/>
                <v:textbox>
                  <w:txbxContent>
                    <w:p w:rsidR="00D04D15" w:rsidRDefault="00D04D15" w:rsidP="00D04D15">
                      <w:pPr>
                        <w:pStyle w:val="NormalWeb"/>
                        <w:shd w:val="clear" w:color="auto" w:fill="FFFFFF" w:themeFill="background1"/>
                        <w:spacing w:before="0" w:beforeAutospacing="0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br/>
                        <w:t>ราคาหลักทรัพย์</w:t>
                      </w:r>
                    </w:p>
                    <w:p w:rsidR="00D04D15" w:rsidRDefault="00D04D15" w:rsidP="00D04D15">
                      <w:pPr>
                        <w:shd w:val="clear" w:color="auto" w:fill="FFFFFF" w:themeFill="background1"/>
                        <w:jc w:val="center"/>
                        <w:rPr>
                          <w:rFonts w:ascii="TH Sarabun New" w:hAnsi="TH Sarabun New" w:cs="TH Sarabun New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04D1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</w:t>
      </w:r>
    </w:p>
    <w:p w:rsidR="00D04D15" w:rsidRDefault="00D04D15" w:rsidP="00582C3C">
      <w:pPr>
        <w:pStyle w:val="NormalWeb"/>
        <w:spacing w:before="0" w:beforeAutospacing="0" w:after="0" w:afterAutospacing="0"/>
        <w:ind w:left="57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D04D15" w:rsidRDefault="00756E08" w:rsidP="00582C3C">
      <w:pPr>
        <w:pStyle w:val="NormalWeb"/>
        <w:spacing w:before="0" w:beforeAutospacing="0" w:after="0" w:afterAutospacing="0"/>
        <w:ind w:left="57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noProof/>
          <w:color w:val="000000" w:themeColor="text1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29845</wp:posOffset>
                </wp:positionV>
                <wp:extent cx="594360" cy="0"/>
                <wp:effectExtent l="0" t="76200" r="1524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15.85pt;margin-top:2.35pt;width:46.8pt;height: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" strokecolor="black [3040]">
                <v:stroke endarrow="block"/>
              </v:shape>
            </w:pict>
          </mc:Fallback>
        </mc:AlternateContent>
      </w:r>
    </w:p>
    <w:p w:rsidR="00D04D15" w:rsidRDefault="00D04D15" w:rsidP="00582C3C">
      <w:pPr>
        <w:pStyle w:val="NormalWeb"/>
        <w:spacing w:before="0" w:beforeAutospacing="0" w:after="0" w:afterAutospacing="0"/>
        <w:ind w:left="57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D04D15" w:rsidRDefault="00D04D15" w:rsidP="00582C3C">
      <w:pPr>
        <w:pStyle w:val="NormalWeb"/>
        <w:spacing w:before="0" w:beforeAutospacing="0" w:after="0" w:afterAutospacing="0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:rsidR="00D04D15" w:rsidRDefault="00D04D15" w:rsidP="00582C3C">
      <w:pPr>
        <w:pStyle w:val="NormalWeb"/>
        <w:spacing w:before="0" w:beforeAutospacing="0" w:after="0" w:afterAutospacing="0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ภาพที่ 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1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กรอบแนวคิดในการวิจัย</w:t>
      </w:r>
    </w:p>
    <w:p w:rsidR="00D04D15" w:rsidRDefault="00D04D15" w:rsidP="00582C3C">
      <w:pPr>
        <w:spacing w:before="160"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แนวคิดและทฤษ</w:t>
      </w:r>
      <w:r w:rsidR="00756E08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ฎี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ที่เกี่ยวข้อง</w:t>
      </w:r>
    </w:p>
    <w:p w:rsidR="00D04D15" w:rsidRDefault="00D04D15" w:rsidP="00582C3C">
      <w:pPr>
        <w:spacing w:after="0" w:line="240" w:lineRule="auto"/>
        <w:ind w:firstLine="720"/>
        <w:jc w:val="thaiDistribute"/>
        <w:rPr>
          <w:rFonts w:ascii="TH Sarabun New" w:eastAsia="SimSun" w:hAnsi="TH Sarabun New" w:cs="TH Sarabun New"/>
          <w:color w:val="000000" w:themeColor="text1"/>
          <w:sz w:val="32"/>
          <w:szCs w:val="32"/>
          <w:lang w:eastAsia="zh-CN"/>
        </w:rPr>
      </w:pPr>
      <w:r>
        <w:rPr>
          <w:rFonts w:ascii="TH Sarabun New" w:eastAsia="SimSun" w:hAnsi="TH Sarabun New" w:cs="TH Sarabun New"/>
          <w:color w:val="000000" w:themeColor="text1"/>
          <w:sz w:val="32"/>
          <w:szCs w:val="32"/>
          <w:cs/>
          <w:lang w:eastAsia="zh-CN"/>
        </w:rPr>
        <w:t>อัตราส่วนทางการเงิน</w:t>
      </w:r>
      <w:r w:rsidR="00050D0C">
        <w:rPr>
          <w:rFonts w:ascii="TH Sarabun New" w:eastAsia="SimSun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 New" w:eastAsia="SimSun" w:hAnsi="TH Sarabun New" w:cs="TH Sarabun New"/>
          <w:color w:val="000000" w:themeColor="text1"/>
          <w:sz w:val="32"/>
          <w:szCs w:val="32"/>
          <w:cs/>
          <w:lang w:eastAsia="zh-CN"/>
        </w:rPr>
        <w:t xml:space="preserve">หมายถึง การนำรายการที่ปรากฏในงบการเงิน ตั้งแต่สอง หรือมากกว่าสองรายการเพื่อค้นหาความสัมพันธ์ที่ส่งผลให้เปอร์เซ็นต์ หรือสัดส่วน หรือแม้แต่จำนวนครั้งเป็นจำนวนรอบ </w:t>
      </w:r>
      <w:r w:rsidR="00050D0C">
        <w:rPr>
          <w:rFonts w:ascii="TH Sarabun New" w:eastAsia="SimSun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คือ </w:t>
      </w:r>
      <w:r>
        <w:rPr>
          <w:rFonts w:ascii="TH Sarabun New" w:eastAsia="SimSun" w:hAnsi="TH Sarabun New" w:cs="TH Sarabun New" w:hint="cs"/>
          <w:color w:val="000000" w:themeColor="text1"/>
          <w:sz w:val="32"/>
          <w:szCs w:val="32"/>
          <w:cs/>
          <w:lang w:eastAsia="zh-CN"/>
        </w:rPr>
        <w:t>อัตราส่วนดังต่อไปนี้</w:t>
      </w:r>
    </w:p>
    <w:p w:rsidR="00D04D15" w:rsidRDefault="00D04D15" w:rsidP="00582C3C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 New" w:eastAsia="SimSun" w:hAnsi="TH Sarabun New" w:cs="TH Sarabun New"/>
          <w:color w:val="000000" w:themeColor="text1"/>
          <w:sz w:val="32"/>
          <w:szCs w:val="32"/>
          <w:lang w:eastAsia="zh-CN"/>
        </w:rPr>
      </w:pPr>
      <w:r>
        <w:rPr>
          <w:rFonts w:ascii="TH Sarabun New" w:eastAsia="SimSun" w:hAnsi="TH Sarabun New" w:cs="TH Sarabun New"/>
          <w:color w:val="000000" w:themeColor="text1"/>
          <w:sz w:val="32"/>
          <w:szCs w:val="32"/>
          <w:lang w:eastAsia="zh-CN"/>
        </w:rPr>
        <w:lastRenderedPageBreak/>
        <w:t>1</w:t>
      </w:r>
      <w:r>
        <w:rPr>
          <w:rFonts w:ascii="TH Sarabun New" w:eastAsia="SimSun" w:hAnsi="TH Sarabun New" w:cs="TH Sarabun New" w:hint="cs"/>
          <w:color w:val="000000" w:themeColor="text1"/>
          <w:sz w:val="32"/>
          <w:szCs w:val="32"/>
          <w:cs/>
          <w:lang w:eastAsia="zh-CN"/>
        </w:rPr>
        <w:t>.</w:t>
      </w:r>
      <w:r>
        <w:rPr>
          <w:rFonts w:ascii="TH Sarabun New" w:eastAsia="SimSun" w:hAnsi="TH Sarabun New" w:cs="TH Sarabun New" w:hint="cs"/>
          <w:color w:val="000000" w:themeColor="text1"/>
          <w:sz w:val="32"/>
          <w:szCs w:val="32"/>
          <w:cs/>
          <w:lang w:eastAsia="zh-CN"/>
        </w:rPr>
        <w:tab/>
        <w:t>อัตราส่วนวัดสภาพคล่อง (</w:t>
      </w:r>
      <w:r>
        <w:rPr>
          <w:rFonts w:ascii="TH Sarabun New" w:eastAsia="SimSun" w:hAnsi="TH Sarabun New" w:cs="TH Sarabun New"/>
          <w:color w:val="000000" w:themeColor="text1"/>
          <w:sz w:val="32"/>
          <w:szCs w:val="32"/>
          <w:lang w:eastAsia="zh-CN"/>
        </w:rPr>
        <w:t>Liquidity Ratio</w:t>
      </w:r>
      <w:r>
        <w:rPr>
          <w:rFonts w:ascii="TH Sarabun New" w:eastAsia="SimSun" w:hAnsi="TH Sarabun New" w:cs="TH Sarabun New" w:hint="cs"/>
          <w:color w:val="000000" w:themeColor="text1"/>
          <w:sz w:val="32"/>
          <w:szCs w:val="32"/>
          <w:cs/>
          <w:lang w:eastAsia="zh-CN"/>
        </w:rPr>
        <w:t>): อัตราส่วนสภาพคล่องระยะสั้น อัตราส่วนชนิดนี้วัดถึงความสามารถของกิจการในการชำระหนี้ระยะสั้นเมื่อครบกำหนด นั่นคือพิจารณาว่าสินทรัพย์หมุนเวียนสามารถเปลี่ยนแปลงเป็นเงินสดได้ง่ายมากน้อยเพียงใด เพื่อดูถึงความยืดหยุ่นของเงินหมุนเวียน เนื่องจากภาระที่ต้องชำระเมื่อครบกำหนด ซึ่งประกอบด้วย อัตราส่วนเงินทุนหมุนเวียน (</w:t>
      </w:r>
      <w:r>
        <w:rPr>
          <w:rFonts w:ascii="TH Sarabun New" w:eastAsia="SimSun" w:hAnsi="TH Sarabun New" w:cs="TH Sarabun New"/>
          <w:color w:val="000000" w:themeColor="text1"/>
          <w:sz w:val="32"/>
          <w:szCs w:val="32"/>
          <w:lang w:eastAsia="zh-CN"/>
        </w:rPr>
        <w:t xml:space="preserve">Current Ratio) </w:t>
      </w:r>
      <w:r>
        <w:rPr>
          <w:rFonts w:ascii="TH Sarabun New" w:eastAsia="SimSun" w:hAnsi="TH Sarabun New" w:cs="TH Sarabun New" w:hint="cs"/>
          <w:color w:val="000000" w:themeColor="text1"/>
          <w:sz w:val="32"/>
          <w:szCs w:val="32"/>
          <w:cs/>
          <w:lang w:eastAsia="zh-CN"/>
        </w:rPr>
        <w:t>และ อัตราส่วนทรัพย์สินคล่องตัว (</w:t>
      </w:r>
      <w:r>
        <w:rPr>
          <w:rFonts w:ascii="TH Sarabun New" w:eastAsia="SimSun" w:hAnsi="TH Sarabun New" w:cs="TH Sarabun New"/>
          <w:color w:val="000000" w:themeColor="text1"/>
          <w:sz w:val="32"/>
          <w:szCs w:val="32"/>
          <w:lang w:eastAsia="zh-CN"/>
        </w:rPr>
        <w:t>Quick Ratio</w:t>
      </w:r>
      <w:r w:rsidR="00050D0C">
        <w:rPr>
          <w:rFonts w:ascii="TH Sarabun New" w:eastAsia="SimSun" w:hAnsi="TH Sarabun New" w:cs="TH Sarabun New" w:hint="cs"/>
          <w:color w:val="000000" w:themeColor="text1"/>
          <w:sz w:val="32"/>
          <w:szCs w:val="32"/>
          <w:cs/>
          <w:lang w:eastAsia="zh-CN"/>
        </w:rPr>
        <w:t>)</w:t>
      </w:r>
    </w:p>
    <w:p w:rsidR="00D04D15" w:rsidRPr="00050D0C" w:rsidRDefault="00D04D15" w:rsidP="00582C3C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 New" w:eastAsia="SimSun" w:hAnsi="TH Sarabun New" w:cs="TH Sarabun New"/>
          <w:color w:val="000000" w:themeColor="text1"/>
          <w:spacing w:val="-4"/>
          <w:sz w:val="32"/>
          <w:szCs w:val="32"/>
          <w:lang w:eastAsia="zh-CN"/>
        </w:rPr>
      </w:pPr>
      <w:r>
        <w:rPr>
          <w:rFonts w:ascii="TH Sarabun New" w:eastAsia="SimSun" w:hAnsi="TH Sarabun New" w:cs="TH Sarabun New"/>
          <w:color w:val="000000" w:themeColor="text1"/>
          <w:sz w:val="32"/>
          <w:szCs w:val="32"/>
          <w:cs/>
          <w:lang w:eastAsia="zh-CN"/>
        </w:rPr>
        <w:t>2.</w:t>
      </w:r>
      <w:r>
        <w:rPr>
          <w:rFonts w:ascii="TH Sarabun New" w:eastAsia="SimSun" w:hAnsi="TH Sarabun New" w:cs="TH Sarabun New"/>
          <w:color w:val="000000" w:themeColor="text1"/>
          <w:sz w:val="32"/>
          <w:szCs w:val="32"/>
          <w:cs/>
          <w:lang w:eastAsia="zh-CN"/>
        </w:rPr>
        <w:tab/>
        <w:t>อัตราส่วนความสามารถในการดำเนินงาน เป็นอัตราส่วนที่ใช้วัดประสิทธิภาพของการใช้ทรัพย์สินของหน่วยธุรกิจ โดยเปรียบเทียบยอดขายกับสินทรัพย์การลงทุน พิจารณาผลการคำนวณอัตร</w:t>
      </w:r>
      <w:r w:rsidR="00050D0C">
        <w:rPr>
          <w:rFonts w:ascii="TH Sarabun New" w:eastAsia="SimSun" w:hAnsi="TH Sarabun New" w:cs="TH Sarabun New"/>
          <w:color w:val="000000" w:themeColor="text1"/>
          <w:sz w:val="32"/>
          <w:szCs w:val="32"/>
          <w:cs/>
          <w:lang w:eastAsia="zh-CN"/>
        </w:rPr>
        <w:t>าส่วนการลงทุนการขายของผลิตภัณฑ์</w:t>
      </w:r>
      <w:r>
        <w:rPr>
          <w:rFonts w:ascii="TH Sarabun New" w:eastAsia="SimSun" w:hAnsi="TH Sarabun New" w:cs="TH Sarabun New"/>
          <w:color w:val="000000" w:themeColor="text1"/>
          <w:sz w:val="32"/>
          <w:szCs w:val="32"/>
          <w:cs/>
          <w:lang w:eastAsia="zh-CN"/>
        </w:rPr>
        <w:t>ที่เกิดจากการใช้ของสินทรัพย์จะอยู่ในรูปของความเร็วของ</w:t>
      </w:r>
      <w:r w:rsidRPr="00050D0C">
        <w:rPr>
          <w:rFonts w:ascii="TH Sarabun New" w:eastAsia="SimSun" w:hAnsi="TH Sarabun New" w:cs="TH Sarabun New"/>
          <w:color w:val="000000" w:themeColor="text1"/>
          <w:spacing w:val="-4"/>
          <w:sz w:val="32"/>
          <w:szCs w:val="32"/>
          <w:cs/>
          <w:lang w:eastAsia="zh-CN"/>
        </w:rPr>
        <w:t>การหมุน ซึ่งประกอบด้วย อัตราการหมุนของทรัพย์สินรวม (</w:t>
      </w:r>
      <w:r w:rsidRPr="00050D0C">
        <w:rPr>
          <w:rFonts w:ascii="TH Sarabun New" w:eastAsia="SimSun" w:hAnsi="TH Sarabun New" w:cs="TH Sarabun New"/>
          <w:color w:val="000000" w:themeColor="text1"/>
          <w:spacing w:val="-4"/>
          <w:sz w:val="32"/>
          <w:szCs w:val="32"/>
          <w:lang w:eastAsia="zh-CN"/>
        </w:rPr>
        <w:t>Total Asset Turnover</w:t>
      </w:r>
      <w:r w:rsidRPr="00050D0C">
        <w:rPr>
          <w:rFonts w:ascii="TH Sarabun New" w:eastAsia="SimSun" w:hAnsi="TH Sarabun New" w:cs="TH Sarabun New" w:hint="cs"/>
          <w:color w:val="000000" w:themeColor="text1"/>
          <w:spacing w:val="-4"/>
          <w:sz w:val="32"/>
          <w:szCs w:val="32"/>
          <w:cs/>
          <w:lang w:eastAsia="zh-CN"/>
        </w:rPr>
        <w:t>) อัตราการหมุนเวียนของลูกหนี้ (</w:t>
      </w:r>
      <w:r w:rsidRPr="00050D0C">
        <w:rPr>
          <w:rFonts w:ascii="TH Sarabun New" w:eastAsia="SimSun" w:hAnsi="TH Sarabun New" w:cs="TH Sarabun New"/>
          <w:color w:val="000000" w:themeColor="text1"/>
          <w:spacing w:val="-4"/>
          <w:sz w:val="32"/>
          <w:szCs w:val="32"/>
          <w:lang w:eastAsia="zh-CN"/>
        </w:rPr>
        <w:t>Account Receivable Turnover</w:t>
      </w:r>
      <w:r w:rsidRPr="00050D0C">
        <w:rPr>
          <w:rFonts w:ascii="TH Sarabun New" w:eastAsia="SimSun" w:hAnsi="TH Sarabun New" w:cs="TH Sarabun New" w:hint="cs"/>
          <w:color w:val="000000" w:themeColor="text1"/>
          <w:spacing w:val="-4"/>
          <w:sz w:val="32"/>
          <w:szCs w:val="32"/>
          <w:cs/>
          <w:lang w:eastAsia="zh-CN"/>
        </w:rPr>
        <w:t>) และระยะเวลาจัดเก็บหนี้โดยเฉลี่ย (</w:t>
      </w:r>
      <w:r w:rsidRPr="00050D0C">
        <w:rPr>
          <w:rFonts w:ascii="TH Sarabun New" w:eastAsia="SimSun" w:hAnsi="TH Sarabun New" w:cs="TH Sarabun New"/>
          <w:color w:val="000000" w:themeColor="text1"/>
          <w:spacing w:val="-4"/>
          <w:sz w:val="32"/>
          <w:szCs w:val="32"/>
          <w:lang w:eastAsia="zh-CN"/>
        </w:rPr>
        <w:t>Average Collection Period</w:t>
      </w:r>
      <w:r w:rsidRPr="00050D0C">
        <w:rPr>
          <w:rFonts w:ascii="TH Sarabun New" w:eastAsia="SimSun" w:hAnsi="TH Sarabun New" w:cs="TH Sarabun New" w:hint="cs"/>
          <w:color w:val="000000" w:themeColor="text1"/>
          <w:spacing w:val="-4"/>
          <w:sz w:val="32"/>
          <w:szCs w:val="32"/>
          <w:cs/>
          <w:lang w:eastAsia="zh-CN"/>
        </w:rPr>
        <w:t>) อัตราการหมุนเวียนของสินค้าคงคลัง (</w:t>
      </w:r>
      <w:r w:rsidRPr="00050D0C">
        <w:rPr>
          <w:rFonts w:ascii="TH Sarabun New" w:eastAsia="SimSun" w:hAnsi="TH Sarabun New" w:cs="TH Sarabun New"/>
          <w:color w:val="000000" w:themeColor="text1"/>
          <w:spacing w:val="-4"/>
          <w:sz w:val="32"/>
          <w:szCs w:val="32"/>
          <w:lang w:eastAsia="zh-CN"/>
        </w:rPr>
        <w:t>Inventory Turnover</w:t>
      </w:r>
      <w:r w:rsidRPr="00050D0C">
        <w:rPr>
          <w:rFonts w:ascii="TH Sarabun New" w:eastAsia="SimSun" w:hAnsi="TH Sarabun New" w:cs="TH Sarabun New" w:hint="cs"/>
          <w:color w:val="000000" w:themeColor="text1"/>
          <w:spacing w:val="-4"/>
          <w:sz w:val="32"/>
          <w:szCs w:val="32"/>
          <w:cs/>
          <w:lang w:eastAsia="zh-CN"/>
        </w:rPr>
        <w:t>) และระยะเวลาในการจำหน่ายสินค้า (</w:t>
      </w:r>
      <w:r w:rsidRPr="00050D0C">
        <w:rPr>
          <w:rFonts w:ascii="TH Sarabun New" w:eastAsia="SimSun" w:hAnsi="TH Sarabun New" w:cs="TH Sarabun New"/>
          <w:color w:val="000000" w:themeColor="text1"/>
          <w:spacing w:val="-4"/>
          <w:sz w:val="32"/>
          <w:szCs w:val="32"/>
          <w:lang w:eastAsia="zh-CN"/>
        </w:rPr>
        <w:t>Days in Inventory</w:t>
      </w:r>
      <w:r w:rsidRPr="00050D0C">
        <w:rPr>
          <w:rFonts w:ascii="TH Sarabun New" w:eastAsia="SimSun" w:hAnsi="TH Sarabun New" w:cs="TH Sarabun New" w:hint="cs"/>
          <w:color w:val="000000" w:themeColor="text1"/>
          <w:spacing w:val="-4"/>
          <w:sz w:val="32"/>
          <w:szCs w:val="32"/>
          <w:cs/>
          <w:lang w:eastAsia="zh-CN"/>
        </w:rPr>
        <w:t>)</w:t>
      </w:r>
    </w:p>
    <w:p w:rsidR="00D04D15" w:rsidRDefault="00D04D15" w:rsidP="00582C3C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 New" w:eastAsia="SimSun" w:hAnsi="TH Sarabun New" w:cs="TH Sarabun New"/>
          <w:color w:val="000000" w:themeColor="text1"/>
          <w:sz w:val="32"/>
          <w:szCs w:val="32"/>
          <w:lang w:eastAsia="zh-CN"/>
        </w:rPr>
      </w:pPr>
      <w:r>
        <w:rPr>
          <w:rFonts w:ascii="TH Sarabun New" w:eastAsia="SimSun" w:hAnsi="TH Sarabun New" w:cs="TH Sarabun New"/>
          <w:color w:val="000000" w:themeColor="text1"/>
          <w:sz w:val="32"/>
          <w:szCs w:val="32"/>
          <w:lang w:eastAsia="zh-CN"/>
        </w:rPr>
        <w:t>3.</w:t>
      </w:r>
      <w:r>
        <w:rPr>
          <w:rFonts w:ascii="TH Sarabun New" w:eastAsia="SimSun" w:hAnsi="TH Sarabun New" w:cs="TH Sarabun New"/>
          <w:color w:val="000000" w:themeColor="text1"/>
          <w:sz w:val="32"/>
          <w:szCs w:val="32"/>
          <w:lang w:eastAsia="zh-CN"/>
        </w:rPr>
        <w:tab/>
      </w:r>
      <w:r>
        <w:rPr>
          <w:rFonts w:ascii="TH Sarabun New" w:eastAsia="SimSun" w:hAnsi="TH Sarabun New" w:cs="TH Sarabun New" w:hint="cs"/>
          <w:color w:val="000000" w:themeColor="text1"/>
          <w:sz w:val="32"/>
          <w:szCs w:val="32"/>
          <w:cs/>
          <w:lang w:eastAsia="zh-CN"/>
        </w:rPr>
        <w:t>อัตราส่วนวัดความสามารถในการชำระหนี้ (</w:t>
      </w:r>
      <w:r w:rsidR="00050D0C">
        <w:rPr>
          <w:rFonts w:ascii="TH Sarabun New" w:eastAsia="SimSun" w:hAnsi="TH Sarabun New" w:cs="TH Sarabun New"/>
          <w:color w:val="000000" w:themeColor="text1"/>
          <w:sz w:val="32"/>
          <w:szCs w:val="32"/>
          <w:lang w:eastAsia="zh-CN"/>
        </w:rPr>
        <w:t>Leverage Ratio</w:t>
      </w:r>
      <w:r w:rsidR="00050D0C">
        <w:rPr>
          <w:rFonts w:ascii="TH Sarabun New" w:eastAsia="SimSun" w:hAnsi="TH Sarabun New" w:cs="TH Sarabun New" w:hint="cs"/>
          <w:color w:val="000000" w:themeColor="text1"/>
          <w:sz w:val="32"/>
          <w:szCs w:val="32"/>
          <w:cs/>
          <w:lang w:eastAsia="zh-CN"/>
        </w:rPr>
        <w:t>/</w:t>
      </w:r>
      <w:r>
        <w:rPr>
          <w:rFonts w:ascii="TH Sarabun New" w:eastAsia="SimSun" w:hAnsi="TH Sarabun New" w:cs="TH Sarabun New"/>
          <w:color w:val="000000" w:themeColor="text1"/>
          <w:sz w:val="32"/>
          <w:szCs w:val="32"/>
          <w:lang w:eastAsia="zh-CN"/>
        </w:rPr>
        <w:t>Financial Policy Ratio</w:t>
      </w:r>
      <w:r>
        <w:rPr>
          <w:rFonts w:ascii="TH Sarabun New" w:eastAsia="SimSun" w:hAnsi="TH Sarabun New" w:cs="TH Sarabun New" w:hint="cs"/>
          <w:color w:val="000000" w:themeColor="text1"/>
          <w:sz w:val="32"/>
          <w:szCs w:val="32"/>
          <w:cs/>
          <w:lang w:eastAsia="zh-CN"/>
        </w:rPr>
        <w:t>) ได้แก่ อัตราส่วนหนี้สินต่อทรัพย์สินรวม (</w:t>
      </w:r>
      <w:r>
        <w:rPr>
          <w:rFonts w:ascii="TH Sarabun New" w:eastAsia="SimSun" w:hAnsi="TH Sarabun New" w:cs="TH Sarabun New"/>
          <w:color w:val="000000" w:themeColor="text1"/>
          <w:sz w:val="32"/>
          <w:szCs w:val="32"/>
          <w:lang w:eastAsia="zh-CN"/>
        </w:rPr>
        <w:t>Debt Ratio</w:t>
      </w:r>
      <w:r>
        <w:rPr>
          <w:rFonts w:ascii="TH Sarabun New" w:eastAsia="SimSun" w:hAnsi="TH Sarabun New" w:cs="TH Sarabun New" w:hint="cs"/>
          <w:color w:val="000000" w:themeColor="text1"/>
          <w:sz w:val="32"/>
          <w:szCs w:val="32"/>
          <w:cs/>
          <w:lang w:eastAsia="zh-CN"/>
        </w:rPr>
        <w:t>) แสดงถึงสัดส่วนของหนี้สินรวมของบริษัทเมื่อเทียบกับสินทรัพย์ที่มีอยู่ทั้งหมด ซึ่งใช้วัดว่าเงินลงทุนในสินทรัพย์ของบริษัทมาจากเงินกู้ยืมจากภายนอกเป็นสัดส่วนเท่าใด นอกจากนี้ยังแสดงถึงความสามารถในการชำระหนี้ของบริษัทด้วย อัตราส่วนหนี้สินต่อส่วนของผู้ถือหลักทรัพย์ (</w:t>
      </w:r>
      <w:r>
        <w:rPr>
          <w:rFonts w:ascii="TH Sarabun New" w:eastAsia="SimSun" w:hAnsi="TH Sarabun New" w:cs="TH Sarabun New"/>
          <w:color w:val="000000" w:themeColor="text1"/>
          <w:sz w:val="32"/>
          <w:szCs w:val="32"/>
          <w:lang w:eastAsia="zh-CN"/>
        </w:rPr>
        <w:t>Debt to Equity Ratio</w:t>
      </w:r>
      <w:r>
        <w:rPr>
          <w:rFonts w:ascii="TH Sarabun New" w:eastAsia="SimSun" w:hAnsi="TH Sarabun New" w:cs="TH Sarabun New" w:hint="cs"/>
          <w:color w:val="000000" w:themeColor="text1"/>
          <w:sz w:val="32"/>
          <w:szCs w:val="32"/>
          <w:cs/>
          <w:lang w:eastAsia="zh-CN"/>
        </w:rPr>
        <w:t>) แสดงโครงสร้างของเงินทุน (</w:t>
      </w:r>
      <w:r>
        <w:rPr>
          <w:rFonts w:ascii="TH Sarabun New" w:eastAsia="SimSun" w:hAnsi="TH Sarabun New" w:cs="TH Sarabun New"/>
          <w:color w:val="000000" w:themeColor="text1"/>
          <w:sz w:val="32"/>
          <w:szCs w:val="32"/>
          <w:lang w:eastAsia="zh-CN"/>
        </w:rPr>
        <w:t>Capital Structure</w:t>
      </w:r>
      <w:r>
        <w:rPr>
          <w:rFonts w:ascii="TH Sarabun New" w:eastAsia="SimSun" w:hAnsi="TH Sarabun New" w:cs="TH Sarabun New" w:hint="cs"/>
          <w:color w:val="000000" w:themeColor="text1"/>
          <w:sz w:val="32"/>
          <w:szCs w:val="32"/>
          <w:cs/>
          <w:lang w:eastAsia="zh-CN"/>
        </w:rPr>
        <w:t>) ของบริษัท โดยจะเป็นการวัดว่าบริษัทใช้เงินทุนจากภายนอกเมื่อเทียบกับเงินทุนภายในของบริษัทเองว่ามีสัดส่วนเท่าใด</w:t>
      </w:r>
    </w:p>
    <w:p w:rsidR="00D04D15" w:rsidRDefault="00D04D15" w:rsidP="00582C3C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 New" w:eastAsia="SimSun" w:hAnsi="TH Sarabun New" w:cs="TH Sarabun New"/>
          <w:color w:val="000000" w:themeColor="text1"/>
          <w:sz w:val="32"/>
          <w:szCs w:val="32"/>
          <w:lang w:eastAsia="zh-CN"/>
        </w:rPr>
      </w:pPr>
      <w:r>
        <w:rPr>
          <w:rFonts w:ascii="TH Sarabun New" w:eastAsia="SimSun" w:hAnsi="TH Sarabun New" w:cs="TH Sarabun New"/>
          <w:color w:val="000000" w:themeColor="text1"/>
          <w:sz w:val="32"/>
          <w:szCs w:val="32"/>
          <w:lang w:eastAsia="zh-CN"/>
        </w:rPr>
        <w:t>4.</w:t>
      </w:r>
      <w:r>
        <w:rPr>
          <w:rFonts w:ascii="TH Sarabun New" w:eastAsia="SimSun" w:hAnsi="TH Sarabun New" w:cs="TH Sarabun New"/>
          <w:color w:val="000000" w:themeColor="text1"/>
          <w:sz w:val="32"/>
          <w:szCs w:val="32"/>
          <w:lang w:eastAsia="zh-CN"/>
        </w:rPr>
        <w:tab/>
      </w:r>
      <w:r>
        <w:rPr>
          <w:rFonts w:ascii="TH Sarabun New" w:eastAsia="SimSun" w:hAnsi="TH Sarabun New" w:cs="TH Sarabun New" w:hint="cs"/>
          <w:color w:val="000000" w:themeColor="text1"/>
          <w:sz w:val="32"/>
          <w:szCs w:val="32"/>
          <w:cs/>
          <w:lang w:eastAsia="zh-CN"/>
        </w:rPr>
        <w:t>อัตราส่วนวัดความสามารถในการทำกำไร (</w:t>
      </w:r>
      <w:r>
        <w:rPr>
          <w:rFonts w:ascii="TH Sarabun New" w:eastAsia="SimSun" w:hAnsi="TH Sarabun New" w:cs="TH Sarabun New"/>
          <w:color w:val="000000" w:themeColor="text1"/>
          <w:sz w:val="32"/>
          <w:szCs w:val="32"/>
          <w:lang w:eastAsia="zh-CN"/>
        </w:rPr>
        <w:t>Profitability Ratio</w:t>
      </w:r>
      <w:r>
        <w:rPr>
          <w:rFonts w:ascii="TH Sarabun New" w:eastAsia="SimSun" w:hAnsi="TH Sarabun New" w:cs="TH Sarabun New" w:hint="cs"/>
          <w:color w:val="000000" w:themeColor="text1"/>
          <w:sz w:val="32"/>
          <w:szCs w:val="32"/>
          <w:cs/>
          <w:lang w:eastAsia="zh-CN"/>
        </w:rPr>
        <w:t>) เป็นอัตราส่วนที่ใช้วัดความสามารถในการทำกำไรของธุรกิจ ได้แก่</w:t>
      </w:r>
      <w:r w:rsidR="00050D0C">
        <w:rPr>
          <w:rFonts w:ascii="TH Sarabun New" w:eastAsia="SimSun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 New" w:eastAsia="SimSun" w:hAnsi="TH Sarabun New" w:cs="TH Sarabun New" w:hint="cs"/>
          <w:color w:val="000000" w:themeColor="text1"/>
          <w:sz w:val="32"/>
          <w:szCs w:val="32"/>
          <w:cs/>
          <w:lang w:eastAsia="zh-CN"/>
        </w:rPr>
        <w:t>อัตราส่วนกำไรขั้นต้น อัตราส่วนผลตอบแทนจากกำไรสุทธิ และอัตราผลตอบแทนจากสินทรัพย์</w:t>
      </w:r>
      <w:r>
        <w:rPr>
          <w:rFonts w:ascii="TH Sarabun New" w:eastAsia="SimSun" w:hAnsi="TH Sarabun New" w:cs="TH Sarabun New"/>
          <w:color w:val="000000" w:themeColor="text1"/>
          <w:sz w:val="32"/>
          <w:szCs w:val="32"/>
          <w:lang w:eastAsia="zh-CN"/>
        </w:rPr>
        <w:t> </w:t>
      </w:r>
      <w:r>
        <w:rPr>
          <w:rFonts w:ascii="TH Sarabun New" w:eastAsia="SimSun" w:hAnsi="TH Sarabun New" w:cs="TH Sarabun New" w:hint="cs"/>
          <w:color w:val="000000" w:themeColor="text1"/>
          <w:sz w:val="32"/>
          <w:szCs w:val="32"/>
          <w:cs/>
          <w:lang w:eastAsia="zh-CN"/>
        </w:rPr>
        <w:t>เป็นอัตราส่วนที่บ่งบอกถึงความสามารถของกิจการที่จะนำสินทรัพย์ที่มีไปใช้ประโยชน์ในดำเนินการของกิจการได้อย่างมีประสิทธิภาพหรือไม่</w:t>
      </w:r>
    </w:p>
    <w:p w:rsidR="00D04D15" w:rsidRDefault="00D04D15" w:rsidP="00582C3C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 New" w:eastAsia="SimSun" w:hAnsi="TH Sarabun New" w:cs="TH Sarabun New"/>
          <w:color w:val="000000" w:themeColor="text1"/>
          <w:sz w:val="32"/>
          <w:szCs w:val="32"/>
          <w:lang w:eastAsia="zh-CN"/>
        </w:rPr>
      </w:pPr>
      <w:r>
        <w:rPr>
          <w:rFonts w:ascii="TH Sarabun New" w:eastAsia="SimSun" w:hAnsi="TH Sarabun New" w:cs="TH Sarabun New"/>
          <w:color w:val="000000" w:themeColor="text1"/>
          <w:sz w:val="32"/>
          <w:szCs w:val="32"/>
          <w:cs/>
          <w:lang w:eastAsia="zh-CN"/>
        </w:rPr>
        <w:t>5.</w:t>
      </w:r>
      <w:r>
        <w:rPr>
          <w:rFonts w:ascii="TH Sarabun New" w:eastAsia="SimSun" w:hAnsi="TH Sarabun New" w:cs="TH Sarabun New"/>
          <w:color w:val="000000" w:themeColor="text1"/>
          <w:sz w:val="32"/>
          <w:szCs w:val="32"/>
          <w:cs/>
          <w:lang w:eastAsia="zh-CN"/>
        </w:rPr>
        <w:tab/>
        <w:t>อัตราส่วนทางการตลาดที่นิยมใช้ในการวิเคราะห์หุ้น ได้แก่ อัตราส่วนราคาตลาดต่อมูลค่าทางบัญชี (</w:t>
      </w:r>
      <w:r>
        <w:rPr>
          <w:rFonts w:ascii="TH Sarabun New" w:eastAsia="SimSun" w:hAnsi="TH Sarabun New" w:cs="TH Sarabun New"/>
          <w:color w:val="000000" w:themeColor="text1"/>
          <w:sz w:val="32"/>
          <w:szCs w:val="32"/>
          <w:lang w:eastAsia="zh-CN"/>
        </w:rPr>
        <w:t xml:space="preserve">Price to Book Value </w:t>
      </w:r>
      <w:r w:rsidR="00050D0C">
        <w:rPr>
          <w:rFonts w:ascii="TH Sarabun New" w:eastAsia="SimSun" w:hAnsi="TH Sarabun New" w:cs="TH Sarabun New"/>
          <w:color w:val="000000" w:themeColor="text1"/>
          <w:sz w:val="32"/>
          <w:szCs w:val="32"/>
          <w:lang w:eastAsia="zh-CN"/>
        </w:rPr>
        <w:t>R</w:t>
      </w:r>
      <w:r>
        <w:rPr>
          <w:rFonts w:ascii="TH Sarabun New" w:eastAsia="SimSun" w:hAnsi="TH Sarabun New" w:cs="TH Sarabun New"/>
          <w:color w:val="000000" w:themeColor="text1"/>
          <w:sz w:val="32"/>
          <w:szCs w:val="32"/>
          <w:lang w:eastAsia="zh-CN"/>
        </w:rPr>
        <w:t>atio</w:t>
      </w:r>
      <w:r>
        <w:rPr>
          <w:rFonts w:ascii="TH Sarabun New" w:eastAsia="SimSun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) โดย </w:t>
      </w:r>
      <w:r>
        <w:rPr>
          <w:rFonts w:ascii="TH Sarabun New" w:eastAsia="SimSun" w:hAnsi="TH Sarabun New" w:cs="TH Sarabun New"/>
          <w:color w:val="000000" w:themeColor="text1"/>
          <w:sz w:val="32"/>
          <w:szCs w:val="32"/>
          <w:lang w:eastAsia="zh-CN"/>
        </w:rPr>
        <w:t xml:space="preserve">Book Value </w:t>
      </w:r>
      <w:r>
        <w:rPr>
          <w:rFonts w:ascii="TH Sarabun New" w:eastAsia="SimSun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คิดมาจาก </w:t>
      </w:r>
      <w:r>
        <w:rPr>
          <w:rFonts w:ascii="TH Sarabun New" w:eastAsia="SimSun" w:hAnsi="TH Sarabun New" w:cs="TH Sarabun New"/>
          <w:color w:val="000000" w:themeColor="text1"/>
          <w:sz w:val="32"/>
          <w:szCs w:val="32"/>
          <w:lang w:eastAsia="zh-CN"/>
        </w:rPr>
        <w:t>Equity</w:t>
      </w:r>
      <w:r>
        <w:rPr>
          <w:rFonts w:ascii="TH Sarabun New" w:eastAsia="SimSun" w:hAnsi="TH Sarabun New" w:cs="TH Sarabun New" w:hint="cs"/>
          <w:color w:val="000000" w:themeColor="text1"/>
          <w:sz w:val="32"/>
          <w:szCs w:val="32"/>
          <w:cs/>
          <w:lang w:eastAsia="zh-CN"/>
        </w:rPr>
        <w:t>/</w:t>
      </w:r>
      <w:r>
        <w:rPr>
          <w:rFonts w:ascii="TH Sarabun New" w:eastAsia="SimSun" w:hAnsi="TH Sarabun New" w:cs="TH Sarabun New"/>
          <w:color w:val="000000" w:themeColor="text1"/>
          <w:sz w:val="32"/>
          <w:szCs w:val="32"/>
          <w:lang w:eastAsia="zh-CN"/>
        </w:rPr>
        <w:t xml:space="preserve">Number of Shares </w:t>
      </w:r>
      <w:r>
        <w:rPr>
          <w:rFonts w:ascii="TH Sarabun New" w:eastAsia="SimSun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โดยทั่ว ๆ ไปแล้วค่า </w:t>
      </w:r>
      <w:r>
        <w:rPr>
          <w:rFonts w:ascii="TH Sarabun New" w:eastAsia="SimSun" w:hAnsi="TH Sarabun New" w:cs="TH Sarabun New"/>
          <w:color w:val="000000" w:themeColor="text1"/>
          <w:sz w:val="32"/>
          <w:szCs w:val="32"/>
          <w:lang w:eastAsia="zh-CN"/>
        </w:rPr>
        <w:t xml:space="preserve">PBV </w:t>
      </w:r>
      <w:r>
        <w:rPr>
          <w:rFonts w:ascii="TH Sarabun New" w:eastAsia="SimSun" w:hAnsi="TH Sarabun New" w:cs="TH Sarabun New" w:hint="cs"/>
          <w:color w:val="000000" w:themeColor="text1"/>
          <w:sz w:val="32"/>
          <w:szCs w:val="32"/>
          <w:cs/>
          <w:lang w:eastAsia="zh-CN"/>
        </w:rPr>
        <w:t>นี้ยิ่งต่ำยิ่งดี และอัตราส่วนกำไรสุทธิต่อหุ้น (</w:t>
      </w:r>
      <w:r>
        <w:rPr>
          <w:rFonts w:ascii="TH Sarabun New" w:eastAsia="SimSun" w:hAnsi="TH Sarabun New" w:cs="TH Sarabun New"/>
          <w:color w:val="000000" w:themeColor="text1"/>
          <w:sz w:val="32"/>
          <w:szCs w:val="32"/>
          <w:lang w:eastAsia="zh-CN"/>
        </w:rPr>
        <w:t>Earnings per share</w:t>
      </w:r>
      <w:r>
        <w:rPr>
          <w:rFonts w:ascii="TH Sarabun New" w:eastAsia="SimSun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) แสดงให้เห็นถึงกำไรของบริษัทเมื่อเทียบกับจำนวนหุ้นทั้งหมด สามารถคำนวณได้โดยการนำกำไรสุทธิรอบ </w:t>
      </w:r>
      <w:r>
        <w:rPr>
          <w:rFonts w:ascii="TH Sarabun New" w:eastAsia="SimSun" w:hAnsi="TH Sarabun New" w:cs="TH Sarabun New"/>
          <w:color w:val="000000" w:themeColor="text1"/>
          <w:sz w:val="32"/>
          <w:szCs w:val="32"/>
          <w:lang w:eastAsia="zh-CN"/>
        </w:rPr>
        <w:t xml:space="preserve">12 </w:t>
      </w:r>
      <w:r>
        <w:rPr>
          <w:rFonts w:ascii="TH Sarabun New" w:eastAsia="SimSun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เดือนล่าสุดเป็นตัวตั้งแล้วหารด้วยส่วนของผู้ถือหุ้น </w:t>
      </w:r>
    </w:p>
    <w:p w:rsidR="00D04D15" w:rsidRDefault="00D04D15" w:rsidP="00582C3C">
      <w:pPr>
        <w:spacing w:before="160"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งา</w:t>
      </w:r>
      <w:r w:rsidR="00846CA1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น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วิจัยที่เกี่ยวข้อง</w:t>
      </w:r>
    </w:p>
    <w:p w:rsidR="00D04D15" w:rsidRPr="00E613D7" w:rsidRDefault="00D04D15" w:rsidP="00582C3C">
      <w:pPr>
        <w:tabs>
          <w:tab w:val="left" w:pos="720"/>
        </w:tabs>
        <w:spacing w:after="0" w:line="240" w:lineRule="auto"/>
        <w:ind w:firstLine="720"/>
        <w:jc w:val="thaiDistribute"/>
        <w:rPr>
          <w:rFonts w:ascii="TH Sarabun New" w:eastAsia="SimSun" w:hAnsi="TH Sarabun New" w:cs="TH Sarabun New"/>
          <w:color w:val="000000" w:themeColor="text1"/>
          <w:spacing w:val="-4"/>
          <w:sz w:val="32"/>
          <w:szCs w:val="32"/>
          <w:lang w:eastAsia="zh-CN"/>
        </w:rPr>
      </w:pPr>
      <w:r w:rsidRPr="00E613D7">
        <w:rPr>
          <w:rFonts w:ascii="TH Sarabun New" w:eastAsia="SimSun" w:hAnsi="TH Sarabun New" w:cs="TH Sarabun New"/>
          <w:color w:val="000000" w:themeColor="text1"/>
          <w:spacing w:val="-4"/>
          <w:sz w:val="32"/>
          <w:szCs w:val="32"/>
          <w:cs/>
          <w:lang w:eastAsia="zh-CN"/>
        </w:rPr>
        <w:t>ยิ่งเจริญ</w:t>
      </w:r>
      <w:r w:rsidR="00AE7556" w:rsidRPr="00E613D7">
        <w:rPr>
          <w:rFonts w:ascii="TH Sarabun New" w:eastAsia="SimSun" w:hAnsi="TH Sarabun New" w:cs="TH Sarabun New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 w:rsidRPr="00E613D7">
        <w:rPr>
          <w:rFonts w:ascii="TH Sarabun New" w:eastAsia="SimSun" w:hAnsi="TH Sarabun New" w:cs="TH Sarabun New"/>
          <w:color w:val="000000" w:themeColor="text1"/>
          <w:spacing w:val="-4"/>
          <w:sz w:val="32"/>
          <w:szCs w:val="32"/>
          <w:cs/>
          <w:lang w:eastAsia="zh-CN"/>
        </w:rPr>
        <w:t xml:space="preserve"> บุญยัง (</w:t>
      </w:r>
      <w:r w:rsidRPr="00E613D7">
        <w:rPr>
          <w:rFonts w:ascii="TH Sarabun New" w:eastAsia="SimSun" w:hAnsi="TH Sarabun New" w:cs="TH Sarabun New"/>
          <w:color w:val="000000" w:themeColor="text1"/>
          <w:spacing w:val="-4"/>
          <w:sz w:val="32"/>
          <w:szCs w:val="32"/>
          <w:lang w:eastAsia="zh-CN"/>
        </w:rPr>
        <w:t>2558</w:t>
      </w:r>
      <w:r w:rsidRPr="00E613D7">
        <w:rPr>
          <w:rFonts w:ascii="TH Sarabun New" w:eastAsia="SimSun" w:hAnsi="TH Sarabun New" w:cs="TH Sarabun New" w:hint="cs"/>
          <w:color w:val="000000" w:themeColor="text1"/>
          <w:spacing w:val="-4"/>
          <w:sz w:val="32"/>
          <w:szCs w:val="32"/>
          <w:cs/>
          <w:lang w:eastAsia="zh-CN"/>
        </w:rPr>
        <w:t>) ศึกษาความสัมพันธ์ระหว่างอัตราส่วนทางการเงินและราคาหลักทรัพย์ และเพื่อเปรียบเทียบความสัมพันธ์ระหว่างอัตราส่วนทางการเงินและราคาหลักทรัพย์ของกลุ่ม</w:t>
      </w:r>
      <w:r w:rsidRPr="00E613D7">
        <w:rPr>
          <w:rFonts w:ascii="TH Sarabun New" w:eastAsia="SimSun" w:hAnsi="TH Sarabun New" w:cs="TH Sarabun New" w:hint="cs"/>
          <w:color w:val="000000" w:themeColor="text1"/>
          <w:spacing w:val="-4"/>
          <w:sz w:val="32"/>
          <w:szCs w:val="32"/>
          <w:cs/>
          <w:lang w:eastAsia="zh-CN"/>
        </w:rPr>
        <w:lastRenderedPageBreak/>
        <w:t>อุตสาหกรรมอสังหาริมทรัพย์และการก่อสร้าง โดยเก็บรวบรวมข้อมูลจากงบการเงินปี พ.ศ.</w:t>
      </w:r>
      <w:r w:rsidR="00846CA1" w:rsidRPr="00E613D7">
        <w:rPr>
          <w:rFonts w:ascii="TH Sarabun New" w:eastAsia="SimSun" w:hAnsi="TH Sarabun New" w:cs="TH Sarabun New"/>
          <w:color w:val="000000" w:themeColor="text1"/>
          <w:spacing w:val="-4"/>
          <w:sz w:val="32"/>
          <w:szCs w:val="32"/>
          <w:lang w:eastAsia="zh-CN"/>
        </w:rPr>
        <w:t>2555</w:t>
      </w:r>
      <w:r w:rsidRPr="00E613D7">
        <w:rPr>
          <w:rFonts w:ascii="TH Sarabun New" w:eastAsia="SimSun" w:hAnsi="TH Sarabun New" w:cs="TH Sarabun New"/>
          <w:color w:val="000000" w:themeColor="text1"/>
          <w:spacing w:val="-4"/>
          <w:sz w:val="32"/>
          <w:szCs w:val="32"/>
          <w:lang w:eastAsia="zh-CN"/>
        </w:rPr>
        <w:t xml:space="preserve">–2558 </w:t>
      </w:r>
      <w:r w:rsidRPr="00E613D7">
        <w:rPr>
          <w:rFonts w:ascii="TH Sarabun New" w:eastAsia="SimSun" w:hAnsi="TH Sarabun New" w:cs="TH Sarabun New" w:hint="cs"/>
          <w:color w:val="000000" w:themeColor="text1"/>
          <w:spacing w:val="-4"/>
          <w:sz w:val="32"/>
          <w:szCs w:val="32"/>
          <w:cs/>
          <w:lang w:eastAsia="zh-CN"/>
        </w:rPr>
        <w:t xml:space="preserve">ของบริษัทจดทะเบียนในตลาดหลักทรัพย์แห่งประเทศไทยกลุ่มอุตสาหกรรมอสังหาริมทรัพย์และการก่อสร้างจำนวน </w:t>
      </w:r>
      <w:r w:rsidRPr="00E613D7">
        <w:rPr>
          <w:rFonts w:ascii="TH Sarabun New" w:eastAsia="SimSun" w:hAnsi="TH Sarabun New" w:cs="TH Sarabun New"/>
          <w:color w:val="000000" w:themeColor="text1"/>
          <w:spacing w:val="-4"/>
          <w:sz w:val="32"/>
          <w:szCs w:val="32"/>
          <w:lang w:eastAsia="zh-CN"/>
        </w:rPr>
        <w:t xml:space="preserve">63 </w:t>
      </w:r>
      <w:r w:rsidRPr="00E613D7">
        <w:rPr>
          <w:rFonts w:ascii="TH Sarabun New" w:eastAsia="SimSun" w:hAnsi="TH Sarabun New" w:cs="TH Sarabun New" w:hint="cs"/>
          <w:color w:val="000000" w:themeColor="text1"/>
          <w:spacing w:val="-4"/>
          <w:sz w:val="32"/>
          <w:szCs w:val="32"/>
          <w:cs/>
          <w:lang w:eastAsia="zh-CN"/>
        </w:rPr>
        <w:t>บริษัท และทดสอบสมมติฐานประกอบด้วยการวิเคราะห์สถิติเชิงพรรณนา การวิเคราะห์สหสัมพันธ์แบบเพียร์สัน และการวิเคราะห์สมการถดถอยแบบพหุคูณ ผลการศึกษา</w:t>
      </w:r>
      <w:r w:rsidR="00E613D7">
        <w:rPr>
          <w:rFonts w:ascii="TH Sarabun New" w:eastAsia="SimSun" w:hAnsi="TH Sarabun New" w:cs="TH Sarabun New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 w:rsidRPr="00E613D7">
        <w:rPr>
          <w:rFonts w:ascii="TH Sarabun New" w:eastAsia="SimSun" w:hAnsi="TH Sarabun New" w:cs="TH Sarabun New" w:hint="cs"/>
          <w:color w:val="000000" w:themeColor="text1"/>
          <w:spacing w:val="-4"/>
          <w:sz w:val="32"/>
          <w:szCs w:val="32"/>
          <w:cs/>
          <w:lang w:eastAsia="zh-CN"/>
        </w:rPr>
        <w:t>พบว่า</w:t>
      </w:r>
      <w:r w:rsidR="00E613D7">
        <w:rPr>
          <w:rFonts w:ascii="TH Sarabun New" w:eastAsia="SimSun" w:hAnsi="TH Sarabun New" w:cs="TH Sarabun New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 w:rsidRPr="00E613D7">
        <w:rPr>
          <w:rFonts w:ascii="TH Sarabun New" w:eastAsia="SimSun" w:hAnsi="TH Sarabun New" w:cs="TH Sarabun New" w:hint="cs"/>
          <w:color w:val="000000" w:themeColor="text1"/>
          <w:spacing w:val="-4"/>
          <w:sz w:val="32"/>
          <w:szCs w:val="32"/>
          <w:cs/>
          <w:lang w:eastAsia="zh-CN"/>
        </w:rPr>
        <w:t>บริษัทจดทะเบียนในหมวดธุรกิจวัสดุก่อสร้างมีอัตราส่วนวัดความสามารถในการทำกำไรสูงกว่าในหมวดธุรกิจพัฒนาอสังหาริมทรัพย์ ผลการวิเคราะห์สัมประสิทธิ์สหสัมพันธ์ของเพียร์สัน พบว่า</w:t>
      </w:r>
      <w:r w:rsidR="004C328B">
        <w:rPr>
          <w:rFonts w:ascii="TH Sarabun New" w:eastAsia="SimSun" w:hAnsi="TH Sarabun New" w:cs="TH Sarabun New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 w:rsidRPr="00E613D7">
        <w:rPr>
          <w:rFonts w:ascii="TH Sarabun New" w:eastAsia="SimSun" w:hAnsi="TH Sarabun New" w:cs="TH Sarabun New" w:hint="cs"/>
          <w:color w:val="000000" w:themeColor="text1"/>
          <w:spacing w:val="-4"/>
          <w:sz w:val="32"/>
          <w:szCs w:val="32"/>
          <w:cs/>
          <w:lang w:eastAsia="zh-CN"/>
        </w:rPr>
        <w:t>อัตราส่วนหนี้สินต่อส่วนของผู้ถือหุ้นมีทิศทางตรงกันข้ามกับราคาหลักทรัพย์</w:t>
      </w:r>
    </w:p>
    <w:p w:rsidR="00D04D15" w:rsidRDefault="00D04D15" w:rsidP="00582C3C">
      <w:pPr>
        <w:pStyle w:val="NormalWeb"/>
        <w:spacing w:before="0" w:beforeAutospacing="0" w:after="0" w:afterAutospacing="0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อาภากร </w:t>
      </w:r>
      <w:r w:rsidR="00AE7556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</w:t>
      </w:r>
      <w:r w:rsidR="00846CA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เศรษฐ (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2559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) ศึกษาผลกระทบอัตราส่วนทางการเงินต่อราคาหลักทรัพย์ที่จดทะเบียนในตลาดหลักทรัพย์ในประเทศไทยและอินโดนีเซีย โดยอัตราส่วนที่ใช้ในการศึกษา</w:t>
      </w:r>
      <w:r w:rsidR="00E613D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ได้แก่ กำไรสุทธิต่อหุ้น อัตราผลตอบแทนต่อสินทรัพย์ อัตราผลตอบแทนต่อส่วนของผู้ถือหุ้น อัตราส่วนหนี้สินต่อส่วนของผู้ถือหุ้น และอัตราส่วนราคาตลาดต่อกำไร การศึกษานี้ได้วิเคราะห์ข้อมูลหุ้นที่มีมูลค่าราคาตลาด 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100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อันดับแรกของตลาดหลักทรัพ</w:t>
      </w:r>
      <w:r w:rsidR="00846CA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ย์ทั้งสองประเทศ ในช่วงเวลา พ.ศ.</w:t>
      </w:r>
      <w:r w:rsidR="00846CA1">
        <w:rPr>
          <w:rFonts w:ascii="TH Sarabun New" w:hAnsi="TH Sarabun New" w:cs="TH Sarabun New"/>
          <w:color w:val="000000" w:themeColor="text1"/>
          <w:sz w:val="32"/>
          <w:szCs w:val="32"/>
        </w:rPr>
        <w:t>2554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-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2558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และใช้สมการถดถอยเชิงพหุในการวิเคราะห์ ผลการศึกษา</w:t>
      </w:r>
      <w:r w:rsidR="00846CA1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พบว่า กำไรสุทธิต่อหุ้นมีผลกระทบต่อราคาหลักทรัพย์อย่างชัดเจน</w:t>
      </w:r>
    </w:p>
    <w:p w:rsidR="00D04D15" w:rsidRDefault="00D04D15" w:rsidP="00582C3C">
      <w:pPr>
        <w:spacing w:after="0" w:line="240" w:lineRule="auto"/>
        <w:ind w:firstLine="720"/>
        <w:jc w:val="thaiDistribute"/>
        <w:rPr>
          <w:rFonts w:ascii="TH Sarabun New" w:eastAsia="SimSun" w:hAnsi="TH Sarabun New" w:cs="TH Sarabun New"/>
          <w:color w:val="000000" w:themeColor="text1"/>
          <w:sz w:val="32"/>
          <w:szCs w:val="32"/>
          <w:lang w:eastAsia="zh-CN"/>
        </w:rPr>
      </w:pPr>
      <w:r>
        <w:rPr>
          <w:rFonts w:ascii="TH Sarabun New" w:eastAsia="SimSun" w:hAnsi="TH Sarabun New" w:cs="TH Sarabun New"/>
          <w:color w:val="000000" w:themeColor="text1"/>
          <w:sz w:val="32"/>
          <w:szCs w:val="32"/>
          <w:cs/>
          <w:lang w:eastAsia="zh-CN"/>
        </w:rPr>
        <w:t>สัณฑพงศ์</w:t>
      </w:r>
      <w:r w:rsidR="00AE7556">
        <w:rPr>
          <w:rFonts w:ascii="TH Sarabun New" w:eastAsia="SimSun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 New" w:eastAsia="SimSun" w:hAnsi="TH Sarabun New" w:cs="TH Sarabun New"/>
          <w:color w:val="000000" w:themeColor="text1"/>
          <w:sz w:val="32"/>
          <w:szCs w:val="32"/>
          <w:cs/>
          <w:lang w:eastAsia="zh-CN"/>
        </w:rPr>
        <w:t xml:space="preserve"> คล่องวีระชัย</w:t>
      </w:r>
      <w:r>
        <w:rPr>
          <w:rFonts w:ascii="TH Sarabun New" w:eastAsia="SimSun" w:hAnsi="TH Sarabun New" w:cs="TH Sarabun New"/>
          <w:color w:val="000000" w:themeColor="text1"/>
          <w:sz w:val="32"/>
          <w:szCs w:val="32"/>
          <w:lang w:eastAsia="zh-CN"/>
        </w:rPr>
        <w:t xml:space="preserve"> (2559) </w:t>
      </w:r>
      <w:r>
        <w:rPr>
          <w:rFonts w:ascii="TH Sarabun New" w:eastAsia="SimSun" w:hAnsi="TH Sarabun New" w:cs="TH Sarabun New" w:hint="cs"/>
          <w:color w:val="000000" w:themeColor="text1"/>
          <w:sz w:val="32"/>
          <w:szCs w:val="32"/>
          <w:cs/>
          <w:lang w:eastAsia="zh-CN"/>
        </w:rPr>
        <w:t>ศึกษาความสัมพันธ์ระหว่างอัตราส่วนทางการเงิน ได้แก่ อัตราส่วนหนี้สินต่อส่วนของผู้ถือหุ้น อ</w:t>
      </w:r>
      <w:r w:rsidR="00846CA1">
        <w:rPr>
          <w:rFonts w:ascii="TH Sarabun New" w:eastAsia="SimSun" w:hAnsi="TH Sarabun New" w:cs="TH Sarabun New" w:hint="cs"/>
          <w:color w:val="000000" w:themeColor="text1"/>
          <w:sz w:val="32"/>
          <w:szCs w:val="32"/>
          <w:cs/>
          <w:lang w:eastAsia="zh-CN"/>
        </w:rPr>
        <w:t>ัตรากำไรสุทธิ อัตราการหมุนเวียน</w:t>
      </w:r>
      <w:r>
        <w:rPr>
          <w:rFonts w:ascii="TH Sarabun New" w:eastAsia="SimSun" w:hAnsi="TH Sarabun New" w:cs="TH Sarabun New" w:hint="cs"/>
          <w:color w:val="000000" w:themeColor="text1"/>
          <w:sz w:val="32"/>
          <w:szCs w:val="32"/>
          <w:cs/>
          <w:lang w:eastAsia="zh-CN"/>
        </w:rPr>
        <w:t>ของสินทรัพย์รวม และอัตร</w:t>
      </w:r>
      <w:r w:rsidR="005016AC">
        <w:rPr>
          <w:rFonts w:ascii="TH Sarabun New" w:eastAsia="SimSun" w:hAnsi="TH Sarabun New" w:cs="TH Sarabun New" w:hint="cs"/>
          <w:color w:val="000000" w:themeColor="text1"/>
          <w:sz w:val="32"/>
          <w:szCs w:val="32"/>
          <w:cs/>
          <w:lang w:eastAsia="zh-CN"/>
        </w:rPr>
        <w:t>าส่วนราคาหุ้นต่อมูลค่าทางบัญชี</w:t>
      </w:r>
      <w:r>
        <w:rPr>
          <w:rFonts w:ascii="TH Sarabun New" w:eastAsia="SimSun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กับอัตราการเปลี่ยนแปลงของราคาหลักทรัพย์แยกตามหมวดธุรกิจ โดยศึกษาในช่วงระหว่างปี </w:t>
      </w:r>
      <w:r w:rsidR="00846CA1">
        <w:rPr>
          <w:rFonts w:ascii="TH Sarabun New" w:eastAsia="SimSun" w:hAnsi="TH Sarabun New" w:cs="TH Sarabun New" w:hint="cs"/>
          <w:color w:val="000000" w:themeColor="text1"/>
          <w:sz w:val="32"/>
          <w:szCs w:val="32"/>
          <w:cs/>
          <w:lang w:eastAsia="zh-CN"/>
        </w:rPr>
        <w:t>พ.ศ.</w:t>
      </w:r>
      <w:r>
        <w:rPr>
          <w:rFonts w:ascii="TH Sarabun New" w:eastAsia="SimSun" w:hAnsi="TH Sarabun New" w:cs="TH Sarabun New"/>
          <w:color w:val="000000" w:themeColor="text1"/>
          <w:sz w:val="32"/>
          <w:szCs w:val="32"/>
          <w:lang w:eastAsia="zh-CN"/>
        </w:rPr>
        <w:t>2553-2557</w:t>
      </w:r>
      <w:r>
        <w:rPr>
          <w:rFonts w:ascii="TH Sarabun New" w:eastAsia="SimSun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 และใช้การวิเคราะห์สมการถดถอยพหุคูณ ผลการศึกษา</w:t>
      </w:r>
      <w:r w:rsidR="00846CA1">
        <w:rPr>
          <w:rFonts w:ascii="TH Sarabun New" w:eastAsia="SimSun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 New" w:eastAsia="SimSun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พบว่า ที่ระดับความเชื่อมั่นร้อยละ </w:t>
      </w:r>
      <w:r>
        <w:rPr>
          <w:rFonts w:ascii="TH Sarabun New" w:eastAsia="SimSun" w:hAnsi="TH Sarabun New" w:cs="TH Sarabun New"/>
          <w:color w:val="000000" w:themeColor="text1"/>
          <w:sz w:val="32"/>
          <w:szCs w:val="32"/>
          <w:lang w:eastAsia="zh-CN"/>
        </w:rPr>
        <w:t>95</w:t>
      </w:r>
      <w:r>
        <w:rPr>
          <w:rFonts w:ascii="TH Sarabun New" w:eastAsia="SimSun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 อัตราส่วนราคาต่อมูลค่าหุ</w:t>
      </w:r>
      <w:r w:rsidR="003E67FD">
        <w:rPr>
          <w:rFonts w:ascii="TH Sarabun New" w:eastAsia="SimSun" w:hAnsi="TH Sarabun New" w:cs="TH Sarabun New" w:hint="cs"/>
          <w:color w:val="000000" w:themeColor="text1"/>
          <w:sz w:val="32"/>
          <w:szCs w:val="32"/>
          <w:cs/>
          <w:lang w:eastAsia="zh-CN"/>
        </w:rPr>
        <w:t>้นทางบัญชีเป็น</w:t>
      </w:r>
      <w:r>
        <w:rPr>
          <w:rFonts w:ascii="TH Sarabun New" w:eastAsia="SimSun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อัตราส่วนทางการเงินที่ส่งผลต่ออัตราการเปลี่ยนแปลงราคาหลักทรัพย์ในแต่ละหมวดธุรกิจมากที่สุด </w:t>
      </w:r>
    </w:p>
    <w:p w:rsidR="00D04D15" w:rsidRDefault="00D04D15" w:rsidP="00582C3C">
      <w:pPr>
        <w:spacing w:after="0" w:line="240" w:lineRule="auto"/>
        <w:ind w:firstLine="720"/>
        <w:jc w:val="thaiDistribute"/>
        <w:rPr>
          <w:rFonts w:ascii="TH Sarabun New" w:eastAsia="SimSun" w:hAnsi="TH Sarabun New" w:cs="TH Sarabun New"/>
          <w:color w:val="000000" w:themeColor="text1"/>
          <w:sz w:val="32"/>
          <w:szCs w:val="32"/>
          <w:lang w:eastAsia="zh-CN"/>
        </w:rPr>
      </w:pPr>
      <w:r>
        <w:rPr>
          <w:rFonts w:ascii="TH Sarabun New" w:eastAsia="SimSun" w:hAnsi="TH Sarabun New" w:cs="TH Sarabun New"/>
          <w:color w:val="000000" w:themeColor="text1"/>
          <w:sz w:val="32"/>
          <w:szCs w:val="32"/>
          <w:lang w:eastAsia="zh-CN"/>
        </w:rPr>
        <w:t xml:space="preserve">Indra Ria Safitri </w:t>
      </w:r>
      <w:r w:rsidR="00846CA1">
        <w:rPr>
          <w:rFonts w:ascii="TH Sarabun New" w:eastAsia="SimSun" w:hAnsi="TH Sarabun New" w:cs="TH Sarabun New"/>
          <w:color w:val="000000" w:themeColor="text1"/>
          <w:sz w:val="32"/>
          <w:szCs w:val="32"/>
          <w:lang w:eastAsia="zh-CN"/>
        </w:rPr>
        <w:t>and</w:t>
      </w:r>
      <w:r>
        <w:rPr>
          <w:rFonts w:ascii="TH Sarabun New" w:eastAsia="SimSun" w:hAnsi="TH Sarabun New" w:cs="TH Sarabun New"/>
          <w:color w:val="000000" w:themeColor="text1"/>
          <w:sz w:val="32"/>
          <w:szCs w:val="32"/>
          <w:lang w:eastAsia="zh-CN"/>
        </w:rPr>
        <w:t xml:space="preserve"> Suresh Kuma (</w:t>
      </w:r>
      <w:r>
        <w:rPr>
          <w:rFonts w:ascii="TH Sarabun New" w:eastAsia="SimSun" w:hAnsi="TH Sarabun New" w:cs="TH Sarabun New" w:hint="cs"/>
          <w:color w:val="000000" w:themeColor="text1"/>
          <w:sz w:val="32"/>
          <w:szCs w:val="32"/>
          <w:cs/>
          <w:lang w:eastAsia="zh-CN"/>
        </w:rPr>
        <w:t>2015</w:t>
      </w:r>
      <w:r>
        <w:rPr>
          <w:rFonts w:ascii="TH Sarabun New" w:eastAsia="SimSun" w:hAnsi="TH Sarabun New" w:cs="TH Sarabun New"/>
          <w:color w:val="000000" w:themeColor="text1"/>
          <w:sz w:val="32"/>
          <w:szCs w:val="32"/>
          <w:lang w:eastAsia="zh-CN"/>
        </w:rPr>
        <w:t>)</w:t>
      </w:r>
      <w:r>
        <w:rPr>
          <w:rFonts w:ascii="TH Sarabun New" w:eastAsia="SimSun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 ศึกษาผลกระทบของอัตราดอกเบี้ย อัตราเงินเฟ้อ และอัตราแลกเปลี่ยนของเงินรูเปียห์อินโดนีเซียที่มีต่อดอลลาร์ ต่อดัชนีราคาหุ้นของภาคการเพาะปลูกในตลาดหลักทรัพย์อินโดนีเซีย ในปี ค.</w:t>
      </w:r>
      <w:r w:rsidR="006F3992">
        <w:rPr>
          <w:rFonts w:ascii="TH Sarabun New" w:eastAsia="SimSun" w:hAnsi="TH Sarabun New" w:cs="TH Sarabun New" w:hint="cs"/>
          <w:color w:val="000000" w:themeColor="text1"/>
          <w:sz w:val="32"/>
          <w:szCs w:val="32"/>
          <w:cs/>
          <w:lang w:eastAsia="zh-CN"/>
        </w:rPr>
        <w:t>ศ.</w:t>
      </w:r>
      <w:r>
        <w:rPr>
          <w:rFonts w:ascii="TH Sarabun New" w:eastAsia="SimSun" w:hAnsi="TH Sarabun New" w:cs="TH Sarabun New"/>
          <w:color w:val="000000" w:themeColor="text1"/>
          <w:sz w:val="32"/>
          <w:szCs w:val="32"/>
          <w:lang w:eastAsia="zh-CN"/>
        </w:rPr>
        <w:t xml:space="preserve">2008-2012 </w:t>
      </w:r>
      <w:r>
        <w:rPr>
          <w:rFonts w:ascii="TH Sarabun New" w:eastAsia="SimSun" w:hAnsi="TH Sarabun New" w:cs="TH Sarabun New" w:hint="cs"/>
          <w:color w:val="000000" w:themeColor="text1"/>
          <w:sz w:val="32"/>
          <w:szCs w:val="32"/>
          <w:cs/>
          <w:lang w:eastAsia="zh-CN"/>
        </w:rPr>
        <w:t>โดยใช้การวิเคราะห์ถดถอยเชิงพหุ ข้อมูลที่ใช้ในการวิจัยนี้ได้มาจากข้อมูลที่บันทึกโดยตลาดหลักทรัพย์อินโดนีเซีย สำนักสถิติกลางและธนาคารแห่งประเทศอินโดนีเซีย ผลการวิจัย</w:t>
      </w:r>
      <w:r w:rsidR="003E67FD">
        <w:rPr>
          <w:rFonts w:ascii="TH Sarabun New" w:eastAsia="SimSun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 New" w:eastAsia="SimSun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พบว่า อัตราดอกเบี้ย อัตราเงินเฟ้อและอัตราแลกเปลี่ยนของเงินรูเปียอินโดนีเซียต่อดอลลาร์ไม่ได้มีอิทธิพลอย่างมีนัยสำคัญต่อดัชนีราคาหุ้นของภาคการเกษตร </w:t>
      </w:r>
      <w:bookmarkStart w:id="1" w:name="_Hlk40910810"/>
    </w:p>
    <w:p w:rsidR="00D04D15" w:rsidRDefault="00D04D15" w:rsidP="00582C3C">
      <w:pPr>
        <w:spacing w:after="0" w:line="240" w:lineRule="auto"/>
        <w:ind w:firstLine="720"/>
        <w:jc w:val="thaiDistribute"/>
        <w:rPr>
          <w:rFonts w:ascii="TH Sarabun New" w:eastAsia="SimSun" w:hAnsi="TH Sarabun New" w:cs="TH Sarabun New"/>
          <w:color w:val="000000" w:themeColor="text1"/>
          <w:sz w:val="32"/>
          <w:szCs w:val="32"/>
          <w:lang w:eastAsia="zh-CN"/>
        </w:rPr>
      </w:pPr>
      <w:r>
        <w:rPr>
          <w:rFonts w:ascii="TH Sarabun New" w:eastAsia="SimSun" w:hAnsi="TH Sarabun New" w:cs="TH Sarabun New"/>
          <w:color w:val="000000" w:themeColor="text1"/>
          <w:sz w:val="32"/>
          <w:szCs w:val="32"/>
          <w:lang w:eastAsia="zh-CN"/>
        </w:rPr>
        <w:t>Abbas Alavi Rad</w:t>
      </w:r>
      <w:r>
        <w:rPr>
          <w:rFonts w:ascii="TH Sarabun New" w:eastAsia="SimSun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 New" w:eastAsia="SimSun" w:hAnsi="TH Sarabun New" w:cs="TH Sarabun New"/>
          <w:color w:val="000000" w:themeColor="text1"/>
          <w:sz w:val="32"/>
          <w:szCs w:val="32"/>
          <w:lang w:eastAsia="zh-CN"/>
        </w:rPr>
        <w:t xml:space="preserve">(2011) </w:t>
      </w:r>
      <w:r>
        <w:rPr>
          <w:rFonts w:ascii="TH Sarabun New" w:eastAsia="SimSun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ศึกษาความสัมพันธ์ระหว่างดัชนีราคาตลาดหลักทรัพย์เตหะราน และชุดของตัวแปรทางเศรษฐศาสตร์มหภาคสามชุดระหว่างปี </w:t>
      </w:r>
      <w:r w:rsidR="006F3992">
        <w:rPr>
          <w:rFonts w:ascii="TH Sarabun New" w:eastAsia="SimSun" w:hAnsi="TH Sarabun New" w:cs="TH Sarabun New" w:hint="cs"/>
          <w:color w:val="000000" w:themeColor="text1"/>
          <w:sz w:val="32"/>
          <w:szCs w:val="32"/>
          <w:cs/>
          <w:lang w:eastAsia="zh-CN"/>
        </w:rPr>
        <w:t>ค.ศ.</w:t>
      </w:r>
      <w:r>
        <w:rPr>
          <w:rFonts w:ascii="TH Sarabun New" w:eastAsia="SimSun" w:hAnsi="TH Sarabun New" w:cs="TH Sarabun New"/>
          <w:color w:val="000000" w:themeColor="text1"/>
          <w:sz w:val="32"/>
          <w:szCs w:val="32"/>
          <w:lang w:eastAsia="zh-CN"/>
        </w:rPr>
        <w:t xml:space="preserve">2001-2009 </w:t>
      </w:r>
      <w:r>
        <w:rPr>
          <w:rFonts w:ascii="TH Sarabun New" w:eastAsia="SimSun" w:hAnsi="TH Sarabun New" w:cs="TH Sarabun New" w:hint="cs"/>
          <w:color w:val="000000" w:themeColor="text1"/>
          <w:sz w:val="32"/>
          <w:szCs w:val="32"/>
          <w:cs/>
          <w:lang w:eastAsia="zh-CN"/>
        </w:rPr>
        <w:t>โดยใช้แบบจำลองเวกเตอร์ ผลการศึกษา</w:t>
      </w:r>
      <w:r w:rsidR="003E67FD">
        <w:rPr>
          <w:rFonts w:ascii="TH Sarabun New" w:eastAsia="SimSun" w:hAnsi="TH Sarabun New" w:cs="TH Sarabun New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 New" w:eastAsia="SimSun" w:hAnsi="TH Sarabun New" w:cs="TH Sarabun New" w:hint="cs"/>
          <w:color w:val="000000" w:themeColor="text1"/>
          <w:sz w:val="32"/>
          <w:szCs w:val="32"/>
          <w:cs/>
          <w:lang w:eastAsia="zh-CN"/>
        </w:rPr>
        <w:t>พบว่า การเปลี่ยนแปลงของตัวแปรทางเศรษฐศาสตร์มหภาคเช่นดัชนีราคาผู้บริโภค อัตราแลกเปลี่ยนเงินตราต่างประเทศไม่มีผลกระทบต่อดัชนีราคาตลาดหลักทรัพย์เตหะราน</w:t>
      </w:r>
    </w:p>
    <w:p w:rsidR="00D04D15" w:rsidRPr="003E67FD" w:rsidRDefault="003010E8" w:rsidP="00582C3C">
      <w:pPr>
        <w:spacing w:after="0" w:line="240" w:lineRule="auto"/>
        <w:ind w:firstLine="720"/>
        <w:jc w:val="thaiDistribute"/>
        <w:rPr>
          <w:rFonts w:ascii="TH Sarabun New" w:eastAsia="SimSun" w:hAnsi="TH Sarabun New" w:cs="TH Sarabun New"/>
          <w:color w:val="000000" w:themeColor="text1"/>
          <w:spacing w:val="-4"/>
          <w:sz w:val="32"/>
          <w:szCs w:val="32"/>
          <w:lang w:eastAsia="zh-CN"/>
        </w:rPr>
      </w:pPr>
      <w:r w:rsidRPr="003E67FD">
        <w:rPr>
          <w:rFonts w:ascii="TH Sarabun New" w:eastAsia="SimSun" w:hAnsi="TH Sarabun New" w:cs="TH Sarabun New"/>
          <w:color w:val="000000" w:themeColor="text1"/>
          <w:spacing w:val="-4"/>
          <w:sz w:val="32"/>
          <w:szCs w:val="32"/>
          <w:lang w:eastAsia="zh-CN"/>
        </w:rPr>
        <w:lastRenderedPageBreak/>
        <w:t xml:space="preserve">Hussein A. Hassan Al-Tamim </w:t>
      </w:r>
      <w:r w:rsidR="00D04D15" w:rsidRPr="003E67FD">
        <w:rPr>
          <w:rFonts w:ascii="TH Sarabun New" w:eastAsia="SimSun" w:hAnsi="TH Sarabun New" w:cs="TH Sarabun New"/>
          <w:color w:val="000000" w:themeColor="text1"/>
          <w:spacing w:val="-4"/>
          <w:sz w:val="32"/>
          <w:szCs w:val="32"/>
          <w:lang w:eastAsia="zh-CN"/>
        </w:rPr>
        <w:t xml:space="preserve">(2011) </w:t>
      </w:r>
      <w:r w:rsidR="00D04D15" w:rsidRPr="003E67FD">
        <w:rPr>
          <w:rFonts w:ascii="TH Sarabun New" w:eastAsia="SimSun" w:hAnsi="TH Sarabun New" w:cs="TH Sarabun New" w:hint="cs"/>
          <w:color w:val="000000" w:themeColor="text1"/>
          <w:spacing w:val="-4"/>
          <w:sz w:val="32"/>
          <w:szCs w:val="32"/>
          <w:cs/>
          <w:lang w:eastAsia="zh-CN"/>
        </w:rPr>
        <w:t xml:space="preserve">ศึกษาความสัมพันธ์ระหว่างตัวแปรทางเศรษฐศาสตร์และราคาหลักทรัพย์ในตลาดหลักทรัพย์สหรัฐอาหรับเอมิเรตส์โดยศึกษา ข้อมูลระหว่างปี </w:t>
      </w:r>
      <w:r w:rsidRPr="003E67FD">
        <w:rPr>
          <w:rFonts w:ascii="TH Sarabun New" w:eastAsia="SimSun" w:hAnsi="TH Sarabun New" w:cs="TH Sarabun New" w:hint="cs"/>
          <w:color w:val="000000" w:themeColor="text1"/>
          <w:spacing w:val="-4"/>
          <w:sz w:val="32"/>
          <w:szCs w:val="32"/>
          <w:cs/>
          <w:lang w:eastAsia="zh-CN"/>
        </w:rPr>
        <w:t>ค.ศ.</w:t>
      </w:r>
      <w:r w:rsidR="00D04D15" w:rsidRPr="003E67FD">
        <w:rPr>
          <w:rFonts w:ascii="TH Sarabun New" w:eastAsia="SimSun" w:hAnsi="TH Sarabun New" w:cs="TH Sarabun New"/>
          <w:color w:val="000000" w:themeColor="text1"/>
          <w:spacing w:val="-4"/>
          <w:sz w:val="32"/>
          <w:szCs w:val="32"/>
          <w:lang w:eastAsia="zh-CN"/>
        </w:rPr>
        <w:t>2006-2010</w:t>
      </w:r>
      <w:r w:rsidR="00D04D15" w:rsidRPr="003E67FD">
        <w:rPr>
          <w:rFonts w:ascii="TH Sarabun New" w:eastAsia="SimSun" w:hAnsi="TH Sarabun New" w:cs="TH Sarabun New" w:hint="cs"/>
          <w:color w:val="000000" w:themeColor="text1"/>
          <w:spacing w:val="-4"/>
          <w:sz w:val="32"/>
          <w:szCs w:val="32"/>
          <w:cs/>
          <w:lang w:eastAsia="zh-CN"/>
        </w:rPr>
        <w:t xml:space="preserve"> ของบริษัทหลักทรัพย์ </w:t>
      </w:r>
      <w:r w:rsidR="00D04D15" w:rsidRPr="003E67FD">
        <w:rPr>
          <w:rFonts w:ascii="TH Sarabun New" w:eastAsia="SimSun" w:hAnsi="TH Sarabun New" w:cs="TH Sarabun New"/>
          <w:color w:val="000000" w:themeColor="text1"/>
          <w:spacing w:val="-4"/>
          <w:sz w:val="32"/>
          <w:szCs w:val="32"/>
          <w:lang w:eastAsia="zh-CN"/>
        </w:rPr>
        <w:t xml:space="preserve">17 </w:t>
      </w:r>
      <w:r w:rsidR="00D04D15" w:rsidRPr="003E67FD">
        <w:rPr>
          <w:rFonts w:ascii="TH Sarabun New" w:eastAsia="SimSun" w:hAnsi="TH Sarabun New" w:cs="TH Sarabun New" w:hint="cs"/>
          <w:color w:val="000000" w:themeColor="text1"/>
          <w:spacing w:val="-4"/>
          <w:sz w:val="32"/>
          <w:szCs w:val="32"/>
          <w:cs/>
          <w:lang w:eastAsia="zh-CN"/>
        </w:rPr>
        <w:t>แห่ง และใช้การวิเคราะห์ถดถอยพหุคูณ โดยตัวแปรอิสระห้าตัวได้แก่ ราคาน้ำมัน กำไรต่อหุ้น ผลิตภัณฑ์มวลรวมประชาชาติ ปริมาณเงิน ผลการศึกษา</w:t>
      </w:r>
      <w:r w:rsidRPr="003E67FD">
        <w:rPr>
          <w:rFonts w:ascii="TH Sarabun New" w:eastAsia="SimSun" w:hAnsi="TH Sarabun New" w:cs="TH Sarabun New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 w:rsidR="003E67FD">
        <w:rPr>
          <w:rFonts w:ascii="TH Sarabun New" w:eastAsia="SimSun" w:hAnsi="TH Sarabun New" w:cs="TH Sarabun New" w:hint="cs"/>
          <w:color w:val="000000" w:themeColor="text1"/>
          <w:spacing w:val="-4"/>
          <w:sz w:val="32"/>
          <w:szCs w:val="32"/>
          <w:cs/>
          <w:lang w:eastAsia="zh-CN"/>
        </w:rPr>
        <w:t>พบว่า กำไรต่อหุ้น</w:t>
      </w:r>
      <w:r w:rsidR="003E67FD">
        <w:rPr>
          <w:rFonts w:ascii="TH Sarabun New" w:eastAsia="SimSun" w:hAnsi="TH Sarabun New" w:cs="TH Sarabun New" w:hint="cs"/>
          <w:color w:val="000000" w:themeColor="text1"/>
          <w:spacing w:val="-4"/>
          <w:sz w:val="32"/>
          <w:szCs w:val="32"/>
          <w:cs/>
          <w:lang w:eastAsia="zh-CN"/>
        </w:rPr>
        <w:br/>
      </w:r>
      <w:r w:rsidR="00D04D15" w:rsidRPr="003E67FD">
        <w:rPr>
          <w:rFonts w:ascii="TH Sarabun New" w:eastAsia="SimSun" w:hAnsi="TH Sarabun New" w:cs="TH Sarabun New" w:hint="cs"/>
          <w:color w:val="000000" w:themeColor="text1"/>
          <w:spacing w:val="-4"/>
          <w:sz w:val="32"/>
          <w:szCs w:val="32"/>
          <w:cs/>
          <w:lang w:eastAsia="zh-CN"/>
        </w:rPr>
        <w:t>มีอิทธิพลต่อราคาหลักทรัพย์ในขณะที่ผลิตภัณฑ์มวลรวมประชาชาติไม่มีผลต่อราคาหลักทรัพย์</w:t>
      </w:r>
      <w:bookmarkEnd w:id="1"/>
    </w:p>
    <w:p w:rsidR="00D04D15" w:rsidRDefault="00D04D15" w:rsidP="00582C3C">
      <w:pPr>
        <w:spacing w:before="160" w:after="0" w:line="240" w:lineRule="auto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วิธีการวิจัย</w:t>
      </w:r>
    </w:p>
    <w:p w:rsidR="00D04D15" w:rsidRDefault="00D04D15" w:rsidP="00582C3C">
      <w:pPr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วิจัยนี้เป็นวิจัยเชิงปริมาณโดยได้กำหนดประชากรและกลุ่มตัวอย่างเป็นหลักทรัพย์กลุ่มอุตสาหกรรมพลังงานในตลาดหลักทรัพย์แห่งประเทศไทย โดยกลุ่มตัวอย่าง (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Sample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) ได้แก่ </w:t>
      </w:r>
      <w:r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>บริษัทจดทะเบียนใน</w:t>
      </w:r>
      <w:r w:rsidR="008D0450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>ตลาด</w:t>
      </w:r>
      <w:r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>หลักทรัพย์แห่งประเทศไทย กลุ่มอุตสาหกรรมพลังงานจำนวน 29 บริษัท</w:t>
      </w:r>
    </w:p>
    <w:p w:rsidR="00D04D15" w:rsidRDefault="008D0450" w:rsidP="00582C3C">
      <w:pPr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ข้อมูลที่นำมาใช้ศึกษาเป็นข้อมูล</w:t>
      </w:r>
      <w:r w:rsidR="00D04D1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ทุติยภูมิ (</w:t>
      </w:r>
      <w:r w:rsidR="00D04D15">
        <w:rPr>
          <w:rFonts w:ascii="TH Sarabun New" w:hAnsi="TH Sarabun New" w:cs="TH Sarabun New"/>
          <w:color w:val="000000" w:themeColor="text1"/>
          <w:sz w:val="32"/>
          <w:szCs w:val="32"/>
        </w:rPr>
        <w:t>Secondary Data</w:t>
      </w:r>
      <w:r w:rsidR="00D04D1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) เก็บรวบรวมข้อมูลรายไตรมาสในช่วงปี พ.ศ.2557-2561 รวมระยะเวลาทั้งสิ้น 5 ปี รวม 20 ไตรมาส ราคาหลักทรัพย์ และอัตราส่วนทางการเงิน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เก็บจากรายงานประจำปี งบการเงิน</w:t>
      </w:r>
      <w:r w:rsidR="00D04D1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ของบริษัทที่จดทะเบียนกลุ่มอุตสาหกรรมพลังงานในตลาดหลักทรัพย์แห่งประเทศไทย (</w:t>
      </w:r>
      <w:r w:rsidR="00D04D15">
        <w:rPr>
          <w:rFonts w:ascii="TH Sarabun New" w:hAnsi="TH Sarabun New" w:cs="TH Sarabun New"/>
          <w:color w:val="000000" w:themeColor="text1"/>
          <w:sz w:val="32"/>
          <w:szCs w:val="32"/>
        </w:rPr>
        <w:t>SETSMART</w:t>
      </w:r>
      <w:r w:rsidR="00D04D1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) ส่วนอัตราแลกเปลี่ยนเงินตราต่างประเทศ (</w:t>
      </w:r>
      <w:r w:rsidR="00D04D15">
        <w:rPr>
          <w:rFonts w:ascii="TH Sarabun New" w:hAnsi="TH Sarabun New" w:cs="TH Sarabun New"/>
          <w:color w:val="000000" w:themeColor="text1"/>
          <w:sz w:val="32"/>
          <w:szCs w:val="32"/>
        </w:rPr>
        <w:t>THB</w:t>
      </w:r>
      <w:r w:rsidR="00D04D1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/</w:t>
      </w:r>
      <w:r w:rsidR="00D04D15">
        <w:rPr>
          <w:rFonts w:ascii="TH Sarabun New" w:hAnsi="TH Sarabun New" w:cs="TH Sarabun New"/>
          <w:color w:val="000000" w:themeColor="text1"/>
          <w:sz w:val="32"/>
          <w:szCs w:val="32"/>
        </w:rPr>
        <w:t>USD</w:t>
      </w:r>
      <w:r w:rsidR="00D04D1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) ผลิตภัณฑ์มวลรวมในประเทศ (</w:t>
      </w:r>
      <w:r w:rsidR="00D04D15">
        <w:rPr>
          <w:rFonts w:ascii="TH Sarabun New" w:hAnsi="TH Sarabun New" w:cs="TH Sarabun New"/>
          <w:color w:val="000000" w:themeColor="text1"/>
          <w:sz w:val="32"/>
          <w:szCs w:val="32"/>
        </w:rPr>
        <w:t>GDP</w:t>
      </w:r>
      <w:r w:rsidR="00D04D1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) เก็บรวบรวมจากธนาคารแห่งประเทศไทย และดัชนีราคาผู้บริโภค (</w:t>
      </w:r>
      <w:r w:rsidR="00D04D15">
        <w:rPr>
          <w:rFonts w:ascii="TH Sarabun New" w:hAnsi="TH Sarabun New" w:cs="TH Sarabun New"/>
          <w:color w:val="000000" w:themeColor="text1"/>
          <w:sz w:val="32"/>
          <w:szCs w:val="32"/>
        </w:rPr>
        <w:t>CPI</w:t>
      </w:r>
      <w:r w:rsidR="00D04D1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) เก็บรวบรวมจากกระทรวงพาณิชย์</w:t>
      </w:r>
    </w:p>
    <w:p w:rsidR="00D04D15" w:rsidRDefault="00D04D15" w:rsidP="00582C3C">
      <w:pPr>
        <w:spacing w:before="160"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การวิเคราะห์ข้อมูล</w:t>
      </w:r>
    </w:p>
    <w:p w:rsidR="00D04D15" w:rsidRDefault="00D04D15" w:rsidP="00582C3C">
      <w:pPr>
        <w:pStyle w:val="ListParagraph"/>
        <w:numPr>
          <w:ilvl w:val="0"/>
          <w:numId w:val="10"/>
        </w:numPr>
        <w:tabs>
          <w:tab w:val="left" w:pos="720"/>
          <w:tab w:val="left" w:pos="990"/>
        </w:tabs>
        <w:autoSpaceDE w:val="0"/>
        <w:autoSpaceDN w:val="0"/>
        <w:adjustRightInd w:val="0"/>
        <w:spacing w:after="0" w:line="240" w:lineRule="auto"/>
        <w:ind w:left="0"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วิเคราะห์ข้อมูลปัจจัยเศรษฐกิจที่มีผลต่อราคาหลักทรัพย์ของบริษัทจ</w:t>
      </w:r>
      <w:r w:rsidR="008D045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ดทะเบียน กลุ่มอุตสาหกรรมพลังงาน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ในตลาดหลักทรัพย์แห่งประเทศไทยโดยใช้สถิติวิเคราะห์การถดถอยเชิงพหุ</w:t>
      </w:r>
    </w:p>
    <w:p w:rsidR="00D04D15" w:rsidRDefault="00D04D15" w:rsidP="00582C3C">
      <w:pPr>
        <w:pStyle w:val="ListParagraph"/>
        <w:numPr>
          <w:ilvl w:val="0"/>
          <w:numId w:val="10"/>
        </w:numPr>
        <w:tabs>
          <w:tab w:val="left" w:pos="720"/>
          <w:tab w:val="left" w:pos="990"/>
        </w:tabs>
        <w:autoSpaceDE w:val="0"/>
        <w:autoSpaceDN w:val="0"/>
        <w:adjustRightInd w:val="0"/>
        <w:spacing w:after="0" w:line="240" w:lineRule="auto"/>
        <w:ind w:left="0"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วิเ</w:t>
      </w:r>
      <w:r w:rsidR="008D045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คราะห์ข้อมูลอัตราส่วนทางการเงิน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ที่มีผลต่อราคาหลักทรัพย์ของบริษัทจ</w:t>
      </w:r>
      <w:r w:rsidR="008D045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ดทะเบียน กลุ่มอุตสาหกรรมพลังงาน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ในตลาดหลักทรัพย์แห่งประเทศไทยโดยใช้สถิติวิเคราะห์การถดถอยเชิงพหุ</w:t>
      </w:r>
    </w:p>
    <w:p w:rsidR="00D04D15" w:rsidRDefault="00D04D15" w:rsidP="00582C3C">
      <w:pPr>
        <w:pStyle w:val="ListParagraph"/>
        <w:numPr>
          <w:ilvl w:val="0"/>
          <w:numId w:val="10"/>
        </w:numPr>
        <w:tabs>
          <w:tab w:val="left" w:pos="720"/>
          <w:tab w:val="left" w:pos="990"/>
        </w:tabs>
        <w:autoSpaceDE w:val="0"/>
        <w:autoSpaceDN w:val="0"/>
        <w:adjustRightInd w:val="0"/>
        <w:spacing w:after="0" w:line="240" w:lineRule="auto"/>
        <w:ind w:left="0"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วิเคราะห์การถดถอยเชิงเส้นแบบพหุ 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(Multiple Linear Regression Analysis)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โดย</w:t>
      </w:r>
      <w:r w:rsidRPr="008D045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วิเคราะห์ตามข้อกำหนดเบื้องต้น คือ ตัวแปรอิสระไม่มีความสัมพันธ์กัน โดยค่าสถิติสัมประสิทธิ์สหสัมพันธ์มีค่าระหว่าง ซึ่งไม่เกิน </w:t>
      </w:r>
      <w:r w:rsidRPr="008D0450">
        <w:rPr>
          <w:rFonts w:ascii="TH Sarabun New" w:hAnsi="TH Sarabun New" w:cs="TH Sarabun New"/>
          <w:color w:val="000000" w:themeColor="text1"/>
          <w:sz w:val="32"/>
          <w:szCs w:val="32"/>
        </w:rPr>
        <w:t>0</w:t>
      </w:r>
      <w:r w:rsidRPr="008D045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  <w:r w:rsidRPr="008D0450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7 </w:t>
      </w:r>
      <w:r w:rsidRPr="008D045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วิเคราะห์ค่า </w:t>
      </w:r>
      <w:r w:rsidRPr="008D0450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Variance Inflation Factor </w:t>
      </w:r>
      <w:r w:rsidRPr="008D045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(</w:t>
      </w:r>
      <w:r w:rsidRPr="008D0450">
        <w:rPr>
          <w:rFonts w:ascii="TH Sarabun New" w:hAnsi="TH Sarabun New" w:cs="TH Sarabun New"/>
          <w:color w:val="000000" w:themeColor="text1"/>
          <w:sz w:val="32"/>
          <w:szCs w:val="32"/>
        </w:rPr>
        <w:t>VIF</w:t>
      </w:r>
      <w:r w:rsidRPr="008D045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) ที่เหมาะสมไม่ควรเกิน 10 และ ค่า </w:t>
      </w:r>
      <w:r w:rsidRPr="008D0450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Tolerance </w:t>
      </w:r>
      <w:r w:rsidRPr="008D045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ควรมีค่ามากกว่า </w:t>
      </w:r>
      <w:r w:rsidRPr="008D0450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0.1 </w:t>
      </w:r>
      <w:r w:rsidRPr="008D045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วิเคราะห์ค่า </w:t>
      </w:r>
      <w:r w:rsidRPr="008D0450">
        <w:rPr>
          <w:rFonts w:ascii="TH Sarabun New" w:hAnsi="TH Sarabun New" w:cs="TH Sarabun New"/>
          <w:color w:val="000000" w:themeColor="text1"/>
          <w:sz w:val="32"/>
          <w:szCs w:val="32"/>
        </w:rPr>
        <w:t>Durbin Watson</w:t>
      </w:r>
      <w:r w:rsidR="008D0450" w:rsidRPr="008D045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อยู่ระหว่าง</w:t>
      </w:r>
      <w:r w:rsidR="008D045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1.5-2.5 ซึ่งผลการทดสอบพบว่าค่าสถิติเป็นไปตามเกณฑ์</w:t>
      </w:r>
    </w:p>
    <w:p w:rsidR="00D04D15" w:rsidRDefault="00D04D15" w:rsidP="00582C3C">
      <w:pPr>
        <w:spacing w:before="160"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ผลการวิจัย</w:t>
      </w:r>
    </w:p>
    <w:p w:rsidR="00D04D15" w:rsidRDefault="00D04D15" w:rsidP="00582C3C">
      <w:pPr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ในการศึกษาความสัมพันธ์ของอัตราส่วนทางการเงินที่สำคัญ</w:t>
      </w:r>
      <w:r w:rsidR="008D045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ได้แก่ กำไรต่อหุ้น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อัตราส่วนเงินทุนหมุนเวียน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อัตราส่วนหนี้สินต่อส่วนของผู้ถือหุ้น อัตราผลตอบแทนต่อส่วนของผู้ถือหุ้น และ อัตราส่วนราคาตลาดต่อมูลค่าทางบัญชี รวมถึงปัจจัยทางเศรษฐกิจ 3 ปัจจัย ได้แก่ อัตราแลกเปลี่ยนเงินตราต่างประเทศ ดัชนีราคาผู้บริโภค และผลิตภัณฑ์มวลรวมประชาชาติที่ส่งผลกระทบต่อราคา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lastRenderedPageBreak/>
        <w:t>หลักทรัพย์ที่จดทะเบียนในตลาดหลักทรัพย์แห่งประเทศไทยในกลุ่มอุตสาหกรรมพลังงาน โดยเก็บข้อมูลตั้งแต่ไตรมาสที่ 1 ปี พ.ศ.2557 จนถึงไตรมาสที่ 4 ปี พ.ศ.2561 จำนวนทั้งสิ้น 29 บริษัท โดยสามารถสรุปได้ดังนี้</w:t>
      </w:r>
    </w:p>
    <w:p w:rsidR="00D04D15" w:rsidRDefault="00D04D15" w:rsidP="00582C3C">
      <w:pPr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ผลการวิเคราะห์อัตราส่วนทางการเงินและราคาหลักทรัพย์ ของหลักทรัพย์ในกลุ่มอุตสาหกรรมพลังงาน ดังตารางที่ 1</w:t>
      </w:r>
    </w:p>
    <w:p w:rsidR="00D04D15" w:rsidRDefault="00D04D15" w:rsidP="00582C3C">
      <w:pPr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D04D15" w:rsidRDefault="00D04D15" w:rsidP="00582C3C">
      <w:pPr>
        <w:tabs>
          <w:tab w:val="left" w:pos="990"/>
        </w:tabs>
        <w:spacing w:after="0" w:line="240" w:lineRule="auto"/>
        <w:ind w:left="990" w:hanging="99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1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ผลการวิเคราะห์สถิติเชิงพรรณนาอัตราส่วนทางการเงินและราคาหลักทรัพย์ของหลักทรัพย์ในกลุ่มอุตสาหกรรมพลังงาน</w:t>
      </w:r>
    </w:p>
    <w:tbl>
      <w:tblPr>
        <w:tblStyle w:val="TableGrid"/>
        <w:tblW w:w="4937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9"/>
        <w:gridCol w:w="1314"/>
        <w:gridCol w:w="1553"/>
        <w:gridCol w:w="1503"/>
        <w:gridCol w:w="1826"/>
      </w:tblGrid>
      <w:tr w:rsidR="00D04D15" w:rsidTr="00E4069B">
        <w:trPr>
          <w:trHeight w:val="405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15" w:rsidRDefault="00D04D15" w:rsidP="00582C3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Independent Variable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15" w:rsidRDefault="00525FBA" w:rsidP="00582C3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15" w:rsidRDefault="00D04D15" w:rsidP="00582C3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SD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15" w:rsidRDefault="00D04D15" w:rsidP="00582C3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Minimum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15" w:rsidRDefault="00D04D15" w:rsidP="00582C3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Maximum</w:t>
            </w:r>
          </w:p>
        </w:tc>
      </w:tr>
      <w:tr w:rsidR="00E4069B" w:rsidTr="00E4069B">
        <w:trPr>
          <w:trHeight w:val="419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069B" w:rsidRDefault="00E4069B" w:rsidP="00582C3C">
            <w:pPr>
              <w:jc w:val="both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Stock Closing Price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069B" w:rsidRDefault="00E4069B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21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59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069B" w:rsidRDefault="00E4069B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31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03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069B" w:rsidRDefault="00E4069B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38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069B" w:rsidRDefault="00E4069B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214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00</w:t>
            </w:r>
          </w:p>
        </w:tc>
      </w:tr>
      <w:tr w:rsidR="00E4069B" w:rsidTr="00E4069B">
        <w:trPr>
          <w:trHeight w:val="405"/>
        </w:trPr>
        <w:tc>
          <w:tcPr>
            <w:tcW w:w="131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69B" w:rsidRDefault="00E4069B" w:rsidP="00582C3C">
            <w:pPr>
              <w:jc w:val="both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Earnings per share</w:t>
            </w: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69B" w:rsidRDefault="00E4069B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46</w:t>
            </w:r>
          </w:p>
        </w:tc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69B" w:rsidRDefault="00E4069B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87</w:t>
            </w:r>
          </w:p>
        </w:tc>
        <w:tc>
          <w:tcPr>
            <w:tcW w:w="89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69B" w:rsidRDefault="00E4069B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82</w:t>
            </w:r>
          </w:p>
        </w:tc>
        <w:tc>
          <w:tcPr>
            <w:tcW w:w="108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69B" w:rsidRDefault="00E4069B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6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70</w:t>
            </w:r>
          </w:p>
        </w:tc>
      </w:tr>
      <w:tr w:rsidR="00E4069B" w:rsidTr="00E4069B">
        <w:trPr>
          <w:trHeight w:val="419"/>
        </w:trPr>
        <w:tc>
          <w:tcPr>
            <w:tcW w:w="131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69B" w:rsidRDefault="00E4069B" w:rsidP="00582C3C">
            <w:pPr>
              <w:jc w:val="both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Current ratio</w:t>
            </w: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69B" w:rsidRDefault="00E4069B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83</w:t>
            </w:r>
          </w:p>
        </w:tc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69B" w:rsidRDefault="00E4069B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58</w:t>
            </w:r>
          </w:p>
        </w:tc>
        <w:tc>
          <w:tcPr>
            <w:tcW w:w="89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69B" w:rsidRDefault="00E4069B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18</w:t>
            </w:r>
          </w:p>
        </w:tc>
        <w:tc>
          <w:tcPr>
            <w:tcW w:w="108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69B" w:rsidRDefault="00E4069B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13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00</w:t>
            </w:r>
          </w:p>
        </w:tc>
      </w:tr>
      <w:tr w:rsidR="00E4069B" w:rsidTr="00E4069B">
        <w:trPr>
          <w:trHeight w:val="405"/>
        </w:trPr>
        <w:tc>
          <w:tcPr>
            <w:tcW w:w="131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69B" w:rsidRDefault="00E4069B" w:rsidP="00582C3C">
            <w:pPr>
              <w:jc w:val="both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Debt to equity</w:t>
            </w: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69B" w:rsidRDefault="00E4069B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22</w:t>
            </w:r>
          </w:p>
        </w:tc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69B" w:rsidRDefault="00E4069B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65</w:t>
            </w:r>
          </w:p>
        </w:tc>
        <w:tc>
          <w:tcPr>
            <w:tcW w:w="89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69B" w:rsidRDefault="00E4069B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108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69B" w:rsidRDefault="00E4069B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69</w:t>
            </w:r>
          </w:p>
        </w:tc>
      </w:tr>
      <w:tr w:rsidR="00E4069B" w:rsidTr="00E4069B">
        <w:trPr>
          <w:trHeight w:val="405"/>
        </w:trPr>
        <w:tc>
          <w:tcPr>
            <w:tcW w:w="1318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69B" w:rsidRDefault="00E4069B" w:rsidP="008D0450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Price per book value</w:t>
            </w: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69B" w:rsidRDefault="00E4069B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69B" w:rsidRDefault="00E4069B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91</w:t>
            </w:r>
          </w:p>
        </w:tc>
        <w:tc>
          <w:tcPr>
            <w:tcW w:w="893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69B" w:rsidRDefault="00E4069B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40</w:t>
            </w:r>
          </w:p>
        </w:tc>
        <w:tc>
          <w:tcPr>
            <w:tcW w:w="1085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069B" w:rsidRDefault="00E4069B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14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22</w:t>
            </w:r>
          </w:p>
        </w:tc>
      </w:tr>
      <w:tr w:rsidR="00E4069B" w:rsidTr="00E4069B">
        <w:trPr>
          <w:trHeight w:val="419"/>
        </w:trPr>
        <w:tc>
          <w:tcPr>
            <w:tcW w:w="1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9B" w:rsidRDefault="00E4069B" w:rsidP="00582C3C">
            <w:pPr>
              <w:jc w:val="both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Total asset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Billion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9B" w:rsidRDefault="00E4069B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151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61</w:t>
            </w:r>
          </w:p>
        </w:tc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9B" w:rsidRDefault="00E4069B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428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74</w:t>
            </w: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9B" w:rsidRDefault="00E4069B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95</w:t>
            </w: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9B" w:rsidRDefault="00E4069B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2,355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48</w:t>
            </w:r>
          </w:p>
        </w:tc>
      </w:tr>
    </w:tbl>
    <w:p w:rsidR="00D04D15" w:rsidRDefault="00D04D15" w:rsidP="00582C3C">
      <w:pPr>
        <w:spacing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D04D15" w:rsidRPr="00525FBA" w:rsidRDefault="00D04D15" w:rsidP="00582C3C">
      <w:pPr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</w:pPr>
      <w:r w:rsidRPr="00525FBA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 xml:space="preserve">จากตารางที่ 1 อัตราส่วนทางการเงินและราคาหลักทรัพย์ของหลักทรัพย์ในกลุ่มอุตสาหกรรมพลังงาน โดยพบว่า ราคาเฉลี่ยของหลักทรัพย์เป็น </w:t>
      </w:r>
      <w:r w:rsidRPr="00525FBA"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>21</w:t>
      </w:r>
      <w:r w:rsidRPr="00525FBA">
        <w:rPr>
          <w:rFonts w:ascii="TH Sarabun New" w:hAnsi="TH Sarabun New" w:cs="TH Sarabun New" w:hint="cs"/>
          <w:color w:val="000000" w:themeColor="text1"/>
          <w:spacing w:val="-6"/>
          <w:sz w:val="32"/>
          <w:szCs w:val="32"/>
          <w:cs/>
        </w:rPr>
        <w:t>.</w:t>
      </w:r>
      <w:r w:rsidRPr="00525FBA"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>59</w:t>
      </w:r>
      <w:r w:rsidRPr="00525FBA">
        <w:rPr>
          <w:rFonts w:ascii="TH Sarabun New" w:hAnsi="TH Sarabun New" w:cs="TH Sarabun New" w:hint="cs"/>
          <w:color w:val="000000" w:themeColor="text1"/>
          <w:spacing w:val="-6"/>
          <w:sz w:val="32"/>
          <w:szCs w:val="32"/>
          <w:cs/>
        </w:rPr>
        <w:t xml:space="preserve"> บาท โดยมีราคาต่ำสุดที่ </w:t>
      </w:r>
      <w:r w:rsidRPr="00525FBA"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>0</w:t>
      </w:r>
      <w:r w:rsidRPr="00525FBA">
        <w:rPr>
          <w:rFonts w:ascii="TH Sarabun New" w:hAnsi="TH Sarabun New" w:cs="TH Sarabun New" w:hint="cs"/>
          <w:color w:val="000000" w:themeColor="text1"/>
          <w:spacing w:val="-6"/>
          <w:sz w:val="32"/>
          <w:szCs w:val="32"/>
          <w:cs/>
        </w:rPr>
        <w:t>.</w:t>
      </w:r>
      <w:r w:rsidRPr="00525FBA"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>38</w:t>
      </w:r>
      <w:r w:rsidRPr="00525FBA">
        <w:rPr>
          <w:rFonts w:ascii="TH Sarabun New" w:hAnsi="TH Sarabun New" w:cs="TH Sarabun New" w:hint="cs"/>
          <w:color w:val="000000" w:themeColor="text1"/>
          <w:spacing w:val="-6"/>
          <w:sz w:val="32"/>
          <w:szCs w:val="32"/>
          <w:cs/>
        </w:rPr>
        <w:t xml:space="preserve"> บาท และราคาสูงสุดที่ </w:t>
      </w:r>
      <w:r w:rsidRPr="00525FBA"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>214</w:t>
      </w:r>
      <w:r w:rsidRPr="00525FBA">
        <w:rPr>
          <w:rFonts w:ascii="TH Sarabun New" w:hAnsi="TH Sarabun New" w:cs="TH Sarabun New" w:hint="cs"/>
          <w:color w:val="000000" w:themeColor="text1"/>
          <w:spacing w:val="-6"/>
          <w:sz w:val="32"/>
          <w:szCs w:val="32"/>
          <w:cs/>
        </w:rPr>
        <w:t xml:space="preserve"> บาท กำไรต่อหุ้น (</w:t>
      </w:r>
      <w:r w:rsidRPr="00525FBA"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>Earnings Per Share</w:t>
      </w:r>
      <w:r w:rsidRPr="00525FBA">
        <w:rPr>
          <w:rFonts w:ascii="TH Sarabun New" w:hAnsi="TH Sarabun New" w:cs="TH Sarabun New" w:hint="cs"/>
          <w:color w:val="000000" w:themeColor="text1"/>
          <w:spacing w:val="-6"/>
          <w:sz w:val="32"/>
          <w:szCs w:val="32"/>
          <w:cs/>
        </w:rPr>
        <w:t xml:space="preserve">) มีค่าเฉลี่ยที่ </w:t>
      </w:r>
      <w:r w:rsidRPr="00525FBA"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>0</w:t>
      </w:r>
      <w:r w:rsidRPr="00525FBA">
        <w:rPr>
          <w:rFonts w:ascii="TH Sarabun New" w:hAnsi="TH Sarabun New" w:cs="TH Sarabun New" w:hint="cs"/>
          <w:color w:val="000000" w:themeColor="text1"/>
          <w:spacing w:val="-6"/>
          <w:sz w:val="32"/>
          <w:szCs w:val="32"/>
          <w:cs/>
        </w:rPr>
        <w:t>.</w:t>
      </w:r>
      <w:r w:rsidRPr="00525FBA"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>46</w:t>
      </w:r>
      <w:r w:rsidRPr="00525FBA">
        <w:rPr>
          <w:rFonts w:ascii="TH Sarabun New" w:hAnsi="TH Sarabun New" w:cs="TH Sarabun New" w:hint="cs"/>
          <w:color w:val="000000" w:themeColor="text1"/>
          <w:spacing w:val="-6"/>
          <w:sz w:val="32"/>
          <w:szCs w:val="32"/>
          <w:cs/>
        </w:rPr>
        <w:t xml:space="preserve"> บาทต่อ </w:t>
      </w:r>
      <w:r w:rsidRPr="00525FBA"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>1</w:t>
      </w:r>
      <w:r w:rsidRPr="00525FBA">
        <w:rPr>
          <w:rFonts w:ascii="TH Sarabun New" w:hAnsi="TH Sarabun New" w:cs="TH Sarabun New" w:hint="cs"/>
          <w:color w:val="000000" w:themeColor="text1"/>
          <w:spacing w:val="-6"/>
          <w:sz w:val="32"/>
          <w:szCs w:val="32"/>
          <w:cs/>
        </w:rPr>
        <w:t xml:space="preserve"> หุ้น </w:t>
      </w:r>
      <w:r w:rsidRPr="00525FBA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>อัตราส่วนทุนหมุนเวียน (</w:t>
      </w:r>
      <w:r w:rsidRPr="00525FBA"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>Current Ratio</w:t>
      </w:r>
      <w:r w:rsidRPr="00525FBA">
        <w:rPr>
          <w:rFonts w:ascii="TH Sarabun New" w:hAnsi="TH Sarabun New" w:cs="TH Sarabun New" w:hint="cs"/>
          <w:color w:val="000000" w:themeColor="text1"/>
          <w:spacing w:val="-6"/>
          <w:sz w:val="32"/>
          <w:szCs w:val="32"/>
          <w:cs/>
        </w:rPr>
        <w:t xml:space="preserve">) มีความสามารถในการชำระหนี้ระยะสั้นได้ดีเนื่องจากมีสินทรัพย์หมุนเวียนมากกว่าหนี้สินหมุนเวียน </w:t>
      </w:r>
      <w:r w:rsidRPr="00525FBA"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>1</w:t>
      </w:r>
      <w:r w:rsidRPr="00525FBA">
        <w:rPr>
          <w:rFonts w:ascii="TH Sarabun New" w:hAnsi="TH Sarabun New" w:cs="TH Sarabun New" w:hint="cs"/>
          <w:color w:val="000000" w:themeColor="text1"/>
          <w:spacing w:val="-6"/>
          <w:sz w:val="32"/>
          <w:szCs w:val="32"/>
          <w:cs/>
        </w:rPr>
        <w:t>.</w:t>
      </w:r>
      <w:r w:rsidRPr="00525FBA"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>83</w:t>
      </w:r>
      <w:r w:rsidRPr="00525FBA">
        <w:rPr>
          <w:rFonts w:ascii="TH Sarabun New" w:hAnsi="TH Sarabun New" w:cs="TH Sarabun New" w:hint="cs"/>
          <w:color w:val="000000" w:themeColor="text1"/>
          <w:spacing w:val="-6"/>
          <w:sz w:val="32"/>
          <w:szCs w:val="32"/>
          <w:cs/>
        </w:rPr>
        <w:t xml:space="preserve"> เท่า อัตราส่วนหนี้สินต่อส่วนผู้ถือหุ้น (</w:t>
      </w:r>
      <w:r w:rsidRPr="00525FBA"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>Debt To Equity Ratio</w:t>
      </w:r>
      <w:r w:rsidRPr="00525FBA">
        <w:rPr>
          <w:rFonts w:ascii="TH Sarabun New" w:hAnsi="TH Sarabun New" w:cs="TH Sarabun New" w:hint="cs"/>
          <w:color w:val="000000" w:themeColor="text1"/>
          <w:spacing w:val="-6"/>
          <w:sz w:val="32"/>
          <w:szCs w:val="32"/>
          <w:cs/>
        </w:rPr>
        <w:t xml:space="preserve">) มีการกู้ยืมเงินมาเพื่อลงทุนสูงกว่าการใช้เงินจากส่วนผู้ถือหุ้น แต่ยังอยู่ในระดับที่นักลงทุนยอมรับได้ โดยปกติจะอยู่ที่ </w:t>
      </w:r>
      <w:r w:rsidRPr="00525FBA"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>2</w:t>
      </w:r>
      <w:r w:rsidRPr="00525FBA">
        <w:rPr>
          <w:rFonts w:ascii="TH Sarabun New" w:hAnsi="TH Sarabun New" w:cs="TH Sarabun New" w:hint="cs"/>
          <w:color w:val="000000" w:themeColor="text1"/>
          <w:spacing w:val="-6"/>
          <w:sz w:val="32"/>
          <w:szCs w:val="32"/>
          <w:cs/>
        </w:rPr>
        <w:t xml:space="preserve"> ขึ้นกับประเภทธุรกิจ อัตราส่วนมูลค่าหุ้นต่อมูลค่าบัญชี (</w:t>
      </w:r>
      <w:r w:rsidRPr="00525FBA"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>Price Per Book Value</w:t>
      </w:r>
      <w:r w:rsidRPr="00525FBA">
        <w:rPr>
          <w:rFonts w:ascii="TH Sarabun New" w:hAnsi="TH Sarabun New" w:cs="TH Sarabun New" w:hint="cs"/>
          <w:color w:val="000000" w:themeColor="text1"/>
          <w:spacing w:val="-6"/>
          <w:sz w:val="32"/>
          <w:szCs w:val="32"/>
          <w:cs/>
        </w:rPr>
        <w:t xml:space="preserve">) มีราคาหลักทรัพย์เป็น </w:t>
      </w:r>
      <w:r w:rsidRPr="00525FBA"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>2</w:t>
      </w:r>
      <w:r w:rsidRPr="00525FBA">
        <w:rPr>
          <w:rFonts w:ascii="TH Sarabun New" w:hAnsi="TH Sarabun New" w:cs="TH Sarabun New" w:hint="cs"/>
          <w:color w:val="000000" w:themeColor="text1"/>
          <w:spacing w:val="-6"/>
          <w:sz w:val="32"/>
          <w:szCs w:val="32"/>
          <w:cs/>
        </w:rPr>
        <w:t>.</w:t>
      </w:r>
      <w:r w:rsidRPr="00525FBA"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>11</w:t>
      </w:r>
      <w:r w:rsidRPr="00525FBA">
        <w:rPr>
          <w:rFonts w:ascii="TH Sarabun New" w:hAnsi="TH Sarabun New" w:cs="TH Sarabun New" w:hint="cs"/>
          <w:color w:val="000000" w:themeColor="text1"/>
          <w:spacing w:val="-6"/>
          <w:sz w:val="32"/>
          <w:szCs w:val="32"/>
          <w:cs/>
        </w:rPr>
        <w:t xml:space="preserve"> เท่าของมูลค่าทางบัญชี และสินทรัพย์รวม (</w:t>
      </w:r>
      <w:r w:rsidRPr="00525FBA"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>Total Asset</w:t>
      </w:r>
      <w:r w:rsidRPr="00525FBA">
        <w:rPr>
          <w:rFonts w:ascii="TH Sarabun New" w:hAnsi="TH Sarabun New" w:cs="TH Sarabun New" w:hint="cs"/>
          <w:color w:val="000000" w:themeColor="text1"/>
          <w:spacing w:val="-6"/>
          <w:sz w:val="32"/>
          <w:szCs w:val="32"/>
          <w:cs/>
        </w:rPr>
        <w:t xml:space="preserve">) มีค่าเฉลี่ย </w:t>
      </w:r>
      <w:r w:rsidRPr="00525FBA"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>151</w:t>
      </w:r>
      <w:r w:rsidRPr="00525FBA">
        <w:rPr>
          <w:rFonts w:ascii="TH Sarabun New" w:hAnsi="TH Sarabun New" w:cs="TH Sarabun New" w:hint="cs"/>
          <w:color w:val="000000" w:themeColor="text1"/>
          <w:spacing w:val="-6"/>
          <w:sz w:val="32"/>
          <w:szCs w:val="32"/>
          <w:cs/>
        </w:rPr>
        <w:t>.</w:t>
      </w:r>
      <w:r w:rsidRPr="00525FBA"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>61</w:t>
      </w:r>
      <w:r w:rsidRPr="00525FBA">
        <w:rPr>
          <w:rFonts w:ascii="TH Sarabun New" w:hAnsi="TH Sarabun New" w:cs="TH Sarabun New" w:hint="cs"/>
          <w:color w:val="000000" w:themeColor="text1"/>
          <w:spacing w:val="-6"/>
          <w:sz w:val="32"/>
          <w:szCs w:val="32"/>
          <w:cs/>
        </w:rPr>
        <w:t xml:space="preserve"> พันล้านบาท โดยบริษัทที่มีมูลค่าสินทรัพย์รวมต่ำที่สุดคือ บริษัท ไทย แคปปิตอล คอร์ปอเรชั่น จำกัด (มหาชน) มีมูลค่าสินทรัพย์รวม </w:t>
      </w:r>
      <w:r w:rsidRPr="00525FBA"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>0</w:t>
      </w:r>
      <w:r w:rsidRPr="00525FBA">
        <w:rPr>
          <w:rFonts w:ascii="TH Sarabun New" w:hAnsi="TH Sarabun New" w:cs="TH Sarabun New" w:hint="cs"/>
          <w:color w:val="000000" w:themeColor="text1"/>
          <w:spacing w:val="-6"/>
          <w:sz w:val="32"/>
          <w:szCs w:val="32"/>
          <w:cs/>
        </w:rPr>
        <w:t>.</w:t>
      </w:r>
      <w:r w:rsidRPr="00525FBA"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>95</w:t>
      </w:r>
      <w:r w:rsidRPr="00525FBA">
        <w:rPr>
          <w:rFonts w:ascii="TH Sarabun New" w:hAnsi="TH Sarabun New" w:cs="TH Sarabun New" w:hint="cs"/>
          <w:color w:val="000000" w:themeColor="text1"/>
          <w:spacing w:val="-6"/>
          <w:sz w:val="32"/>
          <w:szCs w:val="32"/>
          <w:cs/>
        </w:rPr>
        <w:t xml:space="preserve"> พันล้านบาท และกิจการที่มีมูลค่าสินทรัพย์รวมสูงที่สุดคือบริษัท ปตท. จำกัด (มหาชน) มีมูลค่าสินทรัพย์รวม </w:t>
      </w:r>
      <w:r w:rsidRPr="00525FBA"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>2,355</w:t>
      </w:r>
      <w:r w:rsidRPr="00525FBA">
        <w:rPr>
          <w:rFonts w:ascii="TH Sarabun New" w:hAnsi="TH Sarabun New" w:cs="TH Sarabun New" w:hint="cs"/>
          <w:color w:val="000000" w:themeColor="text1"/>
          <w:spacing w:val="-6"/>
          <w:sz w:val="32"/>
          <w:szCs w:val="32"/>
          <w:cs/>
        </w:rPr>
        <w:t>.</w:t>
      </w:r>
      <w:r w:rsidRPr="00525FBA"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>48</w:t>
      </w:r>
      <w:r w:rsidRPr="00525FBA">
        <w:rPr>
          <w:rFonts w:ascii="TH Sarabun New" w:hAnsi="TH Sarabun New" w:cs="TH Sarabun New" w:hint="cs"/>
          <w:color w:val="000000" w:themeColor="text1"/>
          <w:spacing w:val="-6"/>
          <w:sz w:val="32"/>
          <w:szCs w:val="32"/>
          <w:cs/>
        </w:rPr>
        <w:t xml:space="preserve"> พันล้านบาท</w:t>
      </w:r>
    </w:p>
    <w:p w:rsidR="008D0450" w:rsidRDefault="008D0450" w:rsidP="00582C3C">
      <w:pPr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</w:pPr>
    </w:p>
    <w:p w:rsidR="008D0450" w:rsidRDefault="008D0450" w:rsidP="00582C3C">
      <w:pPr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</w:pPr>
    </w:p>
    <w:p w:rsidR="00525FBA" w:rsidRDefault="00525FBA" w:rsidP="00582C3C">
      <w:pPr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</w:pPr>
    </w:p>
    <w:p w:rsidR="00D04D15" w:rsidRDefault="00D04D15" w:rsidP="00582C3C">
      <w:pPr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pacing w:val="-4"/>
          <w:sz w:val="32"/>
          <w:szCs w:val="32"/>
          <w:cs/>
        </w:rPr>
        <w:lastRenderedPageBreak/>
        <w:t>ผลการวิเคราะห์ปัจจัยทางเศรษฐกิจ ของหลักทรัพย์ในกลุ่มอุตสาหกรรมพลังงานดังตารางที่ 2</w:t>
      </w:r>
    </w:p>
    <w:p w:rsidR="00D04D15" w:rsidRDefault="00D04D15" w:rsidP="008D0450">
      <w:pPr>
        <w:tabs>
          <w:tab w:val="left" w:pos="990"/>
        </w:tabs>
        <w:spacing w:after="0" w:line="240" w:lineRule="auto"/>
        <w:ind w:left="990" w:hanging="99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2</w:t>
      </w:r>
      <w:r w:rsidR="008D0450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ผลการวิเคราะห์สถิติเชิงพรรณนาของปัจจัยทางเศรษฐกิจ</w:t>
      </w:r>
    </w:p>
    <w:tbl>
      <w:tblPr>
        <w:tblStyle w:val="TableGrid"/>
        <w:tblW w:w="82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8"/>
        <w:gridCol w:w="1462"/>
        <w:gridCol w:w="1350"/>
        <w:gridCol w:w="1440"/>
        <w:gridCol w:w="1440"/>
      </w:tblGrid>
      <w:tr w:rsidR="00D04D15" w:rsidTr="007072AB">
        <w:trPr>
          <w:trHeight w:val="7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15" w:rsidRDefault="00D04D15" w:rsidP="00582C3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Independent Variable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15" w:rsidRDefault="00D04D15" w:rsidP="00582C3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Mean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15" w:rsidRDefault="00D04D15" w:rsidP="00582C3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SD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15" w:rsidRDefault="00D04D15" w:rsidP="00582C3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Minimum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15" w:rsidRDefault="00D04D15" w:rsidP="00582C3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Maximum</w:t>
            </w:r>
          </w:p>
        </w:tc>
      </w:tr>
      <w:tr w:rsidR="00525FBA" w:rsidTr="0032344E">
        <w:trPr>
          <w:trHeight w:val="7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FBA" w:rsidRDefault="00525FBA" w:rsidP="00582C3C">
            <w:pPr>
              <w:jc w:val="both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Exchange rate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USD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FBA" w:rsidRDefault="00525FBA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33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69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FBA" w:rsidRDefault="00525FBA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FBA" w:rsidRDefault="00525FBA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31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5FBA" w:rsidRDefault="00525FBA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35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84</w:t>
            </w:r>
          </w:p>
        </w:tc>
      </w:tr>
      <w:tr w:rsidR="00525FBA" w:rsidTr="004E0041">
        <w:trPr>
          <w:trHeight w:val="70"/>
        </w:trPr>
        <w:tc>
          <w:tcPr>
            <w:tcW w:w="258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FBA" w:rsidRDefault="00525FBA" w:rsidP="00582C3C">
            <w:pPr>
              <w:jc w:val="both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Current price index</w:t>
            </w: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FBA" w:rsidRDefault="00525FBA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FBA" w:rsidRDefault="00525FBA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33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FBA" w:rsidRDefault="00525FBA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70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5FBA" w:rsidRDefault="00525FBA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20</w:t>
            </w:r>
          </w:p>
        </w:tc>
      </w:tr>
      <w:tr w:rsidR="00525FBA" w:rsidTr="009B33D5">
        <w:trPr>
          <w:trHeight w:val="70"/>
        </w:trPr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BA" w:rsidRDefault="00525FBA" w:rsidP="00582C3C">
            <w:pPr>
              <w:jc w:val="both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Gross domestic product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BA" w:rsidRDefault="00525FBA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100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77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BA" w:rsidRDefault="00525FBA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77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BA" w:rsidRDefault="00525FBA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99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BA" w:rsidRDefault="00525FBA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102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57</w:t>
            </w:r>
          </w:p>
        </w:tc>
      </w:tr>
    </w:tbl>
    <w:p w:rsidR="00D04D15" w:rsidRDefault="00D04D15" w:rsidP="00582C3C">
      <w:pPr>
        <w:spacing w:after="0" w:line="240" w:lineRule="auto"/>
        <w:ind w:firstLine="108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D04D15" w:rsidRPr="00525FBA" w:rsidRDefault="00D04D15" w:rsidP="00582C3C">
      <w:pPr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</w:pPr>
      <w:r w:rsidRPr="00525FBA">
        <w:rPr>
          <w:rFonts w:ascii="TH Sarabun New" w:hAnsi="TH Sarabun New" w:cs="TH Sarabun New"/>
          <w:color w:val="000000" w:themeColor="text1"/>
          <w:spacing w:val="-4"/>
          <w:sz w:val="32"/>
          <w:szCs w:val="32"/>
          <w:cs/>
        </w:rPr>
        <w:t>จากตารางที่ 2 ปัจจัยทางเศรษฐกิจ พบว่า อัตราแลกเปลี่ยน (</w:t>
      </w:r>
      <w:r w:rsidRPr="00525FBA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>Exchange rate</w:t>
      </w:r>
      <w:r w:rsidRPr="00525FBA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 xml:space="preserve">) มีค่าเฉลี่ย </w:t>
      </w:r>
      <w:r w:rsidRPr="00525FBA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>33</w:t>
      </w:r>
      <w:r w:rsidRPr="00525FBA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>.</w:t>
      </w:r>
      <w:r w:rsidRPr="00525FBA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>69</w:t>
      </w:r>
      <w:r w:rsidRPr="00525FBA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 xml:space="preserve"> ค่าต่ำสุด คือ </w:t>
      </w:r>
      <w:r w:rsidRPr="00525FBA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>31</w:t>
      </w:r>
      <w:r w:rsidRPr="00525FBA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>.</w:t>
      </w:r>
      <w:r w:rsidRPr="00525FBA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>54</w:t>
      </w:r>
      <w:r w:rsidRPr="00525FBA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 xml:space="preserve"> ค่าสูงสุด </w:t>
      </w:r>
      <w:r w:rsidRPr="00525FBA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>35</w:t>
      </w:r>
      <w:r w:rsidRPr="00525FBA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>.</w:t>
      </w:r>
      <w:r w:rsidRPr="00525FBA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>84</w:t>
      </w:r>
      <w:r w:rsidRPr="00525FBA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 xml:space="preserve"> ดัชนีราคาผู้บริโภค (</w:t>
      </w:r>
      <w:r w:rsidRPr="00525FBA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>Current Price Index</w:t>
      </w:r>
      <w:r w:rsidRPr="00525FBA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 xml:space="preserve">) มีค่าเฉลี่ย </w:t>
      </w:r>
      <w:r w:rsidRPr="00525FBA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>3</w:t>
      </w:r>
      <w:r w:rsidRPr="00525FBA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>.</w:t>
      </w:r>
      <w:r w:rsidRPr="00525FBA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>20</w:t>
      </w:r>
      <w:r w:rsidRPr="00525FBA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 xml:space="preserve"> ค่าต่ำสุด คือ -</w:t>
      </w:r>
      <w:r w:rsidRPr="00525FBA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>0</w:t>
      </w:r>
      <w:r w:rsidRPr="00525FBA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>.</w:t>
      </w:r>
      <w:r w:rsidRPr="00525FBA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>070</w:t>
      </w:r>
      <w:r w:rsidRPr="00525FBA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 xml:space="preserve"> ค่าสูงสุด </w:t>
      </w:r>
      <w:r w:rsidRPr="00525FBA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>5</w:t>
      </w:r>
      <w:r w:rsidRPr="00525FBA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>.</w:t>
      </w:r>
      <w:r w:rsidRPr="00525FBA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>20</w:t>
      </w:r>
      <w:r w:rsidRPr="00525FBA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 xml:space="preserve"> และผลิตภัณฑ์มวลรวมในประเทศ (</w:t>
      </w:r>
      <w:r w:rsidRPr="00525FBA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>Gross Domestic Product</w:t>
      </w:r>
      <w:r w:rsidRPr="00525FBA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 xml:space="preserve">) มีค่าเฉลี่ยเป็น </w:t>
      </w:r>
      <w:r w:rsidRPr="00525FBA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>100</w:t>
      </w:r>
      <w:r w:rsidRPr="00525FBA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>.</w:t>
      </w:r>
      <w:r w:rsidRPr="00525FBA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>77</w:t>
      </w:r>
      <w:r w:rsidRPr="00525FBA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 xml:space="preserve"> เมื่อเทียบกับปีฐาน ส่วนเบี่ยงเบนมาตรฐาน </w:t>
      </w:r>
      <w:r w:rsidRPr="00525FBA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>0</w:t>
      </w:r>
      <w:r w:rsidRPr="00525FBA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>.</w:t>
      </w:r>
      <w:r w:rsidRPr="00525FBA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>77</w:t>
      </w:r>
      <w:r w:rsidRPr="00525FBA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 xml:space="preserve"> มีค่าต่ำสุด </w:t>
      </w:r>
      <w:r w:rsidRPr="00525FBA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>99</w:t>
      </w:r>
      <w:r w:rsidRPr="00525FBA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>.</w:t>
      </w:r>
      <w:r w:rsidRPr="00525FBA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>47</w:t>
      </w:r>
      <w:r w:rsidRPr="00525FBA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 xml:space="preserve"> สูงสุด </w:t>
      </w:r>
      <w:r w:rsidRPr="00525FBA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>102</w:t>
      </w:r>
      <w:r w:rsidRPr="00525FBA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>.</w:t>
      </w:r>
      <w:r w:rsidRPr="00525FBA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>57</w:t>
      </w:r>
      <w:r w:rsidRPr="00525FBA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 xml:space="preserve"> เมื่อเทียบกับปีฐาน (</w:t>
      </w:r>
      <w:r w:rsidRPr="00525FBA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>2558</w:t>
      </w:r>
      <w:r w:rsidRPr="00525FBA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>)</w:t>
      </w:r>
    </w:p>
    <w:p w:rsidR="00D04D15" w:rsidRDefault="00D04D15" w:rsidP="00582C3C">
      <w:pPr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D04D15" w:rsidRDefault="00D04D15" w:rsidP="00582C3C">
      <w:pPr>
        <w:tabs>
          <w:tab w:val="left" w:pos="990"/>
        </w:tabs>
        <w:spacing w:after="0" w:line="240" w:lineRule="auto"/>
        <w:ind w:left="990" w:hanging="99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3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ผลการวิเคราะห์การถดถอยแบบพหุของปัจจัยทางเศรษฐกิจและอัตราส่วนทางการเงินต่อราคาหลักทรัพย์ในหมวดอุตสาหกรรมพลังงาน </w:t>
      </w:r>
    </w:p>
    <w:tbl>
      <w:tblPr>
        <w:tblStyle w:val="TableGrid"/>
        <w:tblW w:w="8268" w:type="dxa"/>
        <w:jc w:val="center"/>
        <w:tblLook w:val="04A0" w:firstRow="1" w:lastRow="0" w:firstColumn="1" w:lastColumn="0" w:noHBand="0" w:noVBand="1"/>
      </w:tblPr>
      <w:tblGrid>
        <w:gridCol w:w="1677"/>
        <w:gridCol w:w="1706"/>
        <w:gridCol w:w="1567"/>
        <w:gridCol w:w="1080"/>
        <w:gridCol w:w="1226"/>
        <w:gridCol w:w="1012"/>
      </w:tblGrid>
      <w:tr w:rsidR="00D04D15" w:rsidTr="00CB4B9E">
        <w:trPr>
          <w:trHeight w:val="339"/>
          <w:jc w:val="center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D15" w:rsidRDefault="00D04D15" w:rsidP="00582C3C">
            <w:pPr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D15" w:rsidRDefault="00D04D15" w:rsidP="00582C3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Coefficient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D15" w:rsidRDefault="00D04D15" w:rsidP="00582C3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Std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Error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D15" w:rsidRDefault="00D04D15" w:rsidP="00582C3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Beta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D15" w:rsidRDefault="00D04D15" w:rsidP="00582C3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t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statistic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D15" w:rsidRDefault="00D04D15" w:rsidP="00582C3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P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value</w:t>
            </w:r>
          </w:p>
        </w:tc>
      </w:tr>
      <w:tr w:rsidR="00D04D15" w:rsidTr="00CB4B9E">
        <w:trPr>
          <w:trHeight w:val="339"/>
          <w:jc w:val="center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04D15" w:rsidRDefault="00D04D15" w:rsidP="00582C3C">
            <w:pPr>
              <w:jc w:val="both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Constant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04D15" w:rsidRDefault="00D04D15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54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973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04D15" w:rsidRDefault="00D04D15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108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4D15" w:rsidRDefault="00D04D15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04D15" w:rsidRDefault="00D04D15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508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04D15" w:rsidRDefault="00D04D15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612</w:t>
            </w:r>
          </w:p>
        </w:tc>
      </w:tr>
      <w:tr w:rsidR="00D04D15" w:rsidTr="00CB4B9E">
        <w:trPr>
          <w:trHeight w:val="339"/>
          <w:jc w:val="center"/>
        </w:trPr>
        <w:tc>
          <w:tcPr>
            <w:tcW w:w="1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04D15" w:rsidRDefault="00D04D15" w:rsidP="00582C3C">
            <w:pPr>
              <w:jc w:val="both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EPS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04D15" w:rsidRDefault="00D04D15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30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348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*</w:t>
            </w: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04D15" w:rsidRDefault="00D04D15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798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04D15" w:rsidRDefault="00D04D15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0.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847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04D15" w:rsidRDefault="00D04D15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38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019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04D15" w:rsidRDefault="00D04D15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000</w:t>
            </w:r>
          </w:p>
        </w:tc>
      </w:tr>
      <w:tr w:rsidR="00D04D15" w:rsidTr="00CB4B9E">
        <w:trPr>
          <w:trHeight w:val="339"/>
          <w:jc w:val="center"/>
        </w:trPr>
        <w:tc>
          <w:tcPr>
            <w:tcW w:w="1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04D15" w:rsidRDefault="00D04D15" w:rsidP="00582C3C">
            <w:pPr>
              <w:jc w:val="both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CR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04D15" w:rsidRDefault="00D04D15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432</w:t>
            </w: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04D15" w:rsidRDefault="00D04D15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388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04D15" w:rsidRDefault="00D04D15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-0.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022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04D15" w:rsidRDefault="00D04D15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114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04D15" w:rsidRDefault="00D04D15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266</w:t>
            </w:r>
          </w:p>
        </w:tc>
      </w:tr>
      <w:tr w:rsidR="00D04D15" w:rsidTr="00CB4B9E">
        <w:trPr>
          <w:trHeight w:val="339"/>
          <w:jc w:val="center"/>
        </w:trPr>
        <w:tc>
          <w:tcPr>
            <w:tcW w:w="1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04D15" w:rsidRDefault="00D04D15" w:rsidP="00582C3C">
            <w:pPr>
              <w:jc w:val="both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DE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04D15" w:rsidRDefault="00D04D15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677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*</w:t>
            </w: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04D15" w:rsidRDefault="00D04D15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078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04D15" w:rsidRDefault="00D04D15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-0.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077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04D15" w:rsidRDefault="00D04D15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410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04D15" w:rsidRDefault="00D04D15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001</w:t>
            </w:r>
          </w:p>
        </w:tc>
      </w:tr>
      <w:tr w:rsidR="00D04D15" w:rsidTr="00CB4B9E">
        <w:trPr>
          <w:trHeight w:val="339"/>
          <w:jc w:val="center"/>
        </w:trPr>
        <w:tc>
          <w:tcPr>
            <w:tcW w:w="1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04D15" w:rsidRDefault="00D04D15" w:rsidP="00582C3C">
            <w:pPr>
              <w:jc w:val="both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PBV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04D15" w:rsidRDefault="00D04D15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561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*</w:t>
            </w: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04D15" w:rsidRDefault="00D04D15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307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04D15" w:rsidRDefault="00D04D15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0.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096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04D15" w:rsidRDefault="00D04D15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085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04D15" w:rsidRDefault="00D04D15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000</w:t>
            </w:r>
          </w:p>
        </w:tc>
      </w:tr>
      <w:tr w:rsidR="00D04D15" w:rsidTr="00CB4B9E">
        <w:trPr>
          <w:trHeight w:val="339"/>
          <w:jc w:val="center"/>
        </w:trPr>
        <w:tc>
          <w:tcPr>
            <w:tcW w:w="1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04D15" w:rsidRDefault="00D04D15" w:rsidP="00582C3C">
            <w:pPr>
              <w:jc w:val="both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TOA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04D15" w:rsidRDefault="00D04D15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397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*</w:t>
            </w: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04D15" w:rsidRDefault="00D04D15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933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04D15" w:rsidRDefault="00D04D15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0.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137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04D15" w:rsidRDefault="00D04D15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787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04D15" w:rsidRDefault="00D04D15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000</w:t>
            </w:r>
          </w:p>
        </w:tc>
      </w:tr>
      <w:tr w:rsidR="00D04D15" w:rsidTr="00CB4B9E">
        <w:trPr>
          <w:trHeight w:val="339"/>
          <w:jc w:val="center"/>
        </w:trPr>
        <w:tc>
          <w:tcPr>
            <w:tcW w:w="1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04D15" w:rsidRDefault="00D04D15" w:rsidP="00582C3C">
            <w:pPr>
              <w:jc w:val="both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CPI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04D15" w:rsidRDefault="00D04D15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558</w:t>
            </w: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04D15" w:rsidRDefault="00D04D15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536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04D15" w:rsidRDefault="00D04D15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-0.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005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04D15" w:rsidRDefault="00D04D15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041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04D15" w:rsidRDefault="00D04D15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298</w:t>
            </w:r>
          </w:p>
        </w:tc>
      </w:tr>
      <w:tr w:rsidR="00D04D15" w:rsidTr="00CB4B9E">
        <w:trPr>
          <w:trHeight w:val="339"/>
          <w:jc w:val="center"/>
        </w:trPr>
        <w:tc>
          <w:tcPr>
            <w:tcW w:w="1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04D15" w:rsidRDefault="00D04D15" w:rsidP="00582C3C">
            <w:pPr>
              <w:jc w:val="both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EX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04D15" w:rsidRDefault="00D04D15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107</w:t>
            </w: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04D15" w:rsidRDefault="00D04D15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426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04D15" w:rsidRDefault="00D04D15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-0.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024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04D15" w:rsidRDefault="00D04D15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251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04D15" w:rsidRDefault="00D04D15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802</w:t>
            </w:r>
          </w:p>
        </w:tc>
      </w:tr>
      <w:tr w:rsidR="00D04D15" w:rsidTr="00CB4B9E">
        <w:trPr>
          <w:trHeight w:val="339"/>
          <w:jc w:val="center"/>
        </w:trPr>
        <w:tc>
          <w:tcPr>
            <w:tcW w:w="1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D15" w:rsidRDefault="00D04D15" w:rsidP="00582C3C">
            <w:pPr>
              <w:jc w:val="both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GDP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D15" w:rsidRDefault="00D04D15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335</w:t>
            </w:r>
          </w:p>
        </w:tc>
        <w:tc>
          <w:tcPr>
            <w:tcW w:w="1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D15" w:rsidRDefault="00D04D15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950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D15" w:rsidRDefault="00D04D15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-0.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008</w:t>
            </w:r>
          </w:p>
        </w:tc>
        <w:tc>
          <w:tcPr>
            <w:tcW w:w="1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D15" w:rsidRDefault="00D04D15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353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D15" w:rsidRDefault="00D04D15" w:rsidP="00582C3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0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725</w:t>
            </w:r>
          </w:p>
        </w:tc>
      </w:tr>
    </w:tbl>
    <w:p w:rsidR="00D04D15" w:rsidRDefault="00D04D15" w:rsidP="00582C3C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>R</w:t>
      </w:r>
      <w:r>
        <w:rPr>
          <w:rFonts w:ascii="TH Sarabun New" w:hAnsi="TH Sarabun New" w:cs="TH Sarabun New" w:hint="cs"/>
          <w:color w:val="000000" w:themeColor="text1"/>
          <w:spacing w:val="-6"/>
          <w:sz w:val="32"/>
          <w:szCs w:val="32"/>
          <w:cs/>
        </w:rPr>
        <w:t>-</w:t>
      </w:r>
      <w:r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 xml:space="preserve">square </w:t>
      </w:r>
      <w:r>
        <w:rPr>
          <w:rFonts w:ascii="TH Sarabun New" w:hAnsi="TH Sarabun New" w:cs="TH Sarabun New" w:hint="cs"/>
          <w:color w:val="000000" w:themeColor="text1"/>
          <w:spacing w:val="-6"/>
          <w:sz w:val="32"/>
          <w:szCs w:val="32"/>
          <w:cs/>
        </w:rPr>
        <w:t xml:space="preserve">= </w:t>
      </w:r>
      <w:r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>0</w:t>
      </w:r>
      <w:r>
        <w:rPr>
          <w:rFonts w:ascii="TH Sarabun New" w:hAnsi="TH Sarabun New" w:cs="TH Sarabun New" w:hint="cs"/>
          <w:color w:val="000000" w:themeColor="text1"/>
          <w:spacing w:val="-6"/>
          <w:sz w:val="32"/>
          <w:szCs w:val="32"/>
          <w:cs/>
        </w:rPr>
        <w:t>.</w:t>
      </w:r>
      <w:r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>860, Adjust R</w:t>
      </w:r>
      <w:r>
        <w:rPr>
          <w:rFonts w:ascii="TH Sarabun New" w:hAnsi="TH Sarabun New" w:cs="TH Sarabun New" w:hint="cs"/>
          <w:color w:val="000000" w:themeColor="text1"/>
          <w:spacing w:val="-6"/>
          <w:sz w:val="32"/>
          <w:szCs w:val="32"/>
          <w:cs/>
        </w:rPr>
        <w:t>-</w:t>
      </w:r>
      <w:r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 xml:space="preserve">square </w:t>
      </w:r>
      <w:r>
        <w:rPr>
          <w:rFonts w:ascii="TH Sarabun New" w:hAnsi="TH Sarabun New" w:cs="TH Sarabun New" w:hint="cs"/>
          <w:color w:val="000000" w:themeColor="text1"/>
          <w:spacing w:val="-6"/>
          <w:sz w:val="32"/>
          <w:szCs w:val="32"/>
          <w:cs/>
        </w:rPr>
        <w:t xml:space="preserve">= </w:t>
      </w:r>
      <w:r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>0</w:t>
      </w:r>
      <w:r>
        <w:rPr>
          <w:rFonts w:ascii="TH Sarabun New" w:hAnsi="TH Sarabun New" w:cs="TH Sarabun New" w:hint="cs"/>
          <w:color w:val="000000" w:themeColor="text1"/>
          <w:spacing w:val="-6"/>
          <w:sz w:val="32"/>
          <w:szCs w:val="32"/>
          <w:cs/>
        </w:rPr>
        <w:t>.</w:t>
      </w:r>
      <w:r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>859, Durbin</w:t>
      </w:r>
      <w:r>
        <w:rPr>
          <w:rFonts w:ascii="TH Sarabun New" w:hAnsi="TH Sarabun New" w:cs="TH Sarabun New" w:hint="cs"/>
          <w:color w:val="000000" w:themeColor="text1"/>
          <w:spacing w:val="-6"/>
          <w:sz w:val="32"/>
          <w:szCs w:val="32"/>
          <w:cs/>
        </w:rPr>
        <w:t>-</w:t>
      </w:r>
      <w:r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 xml:space="preserve">Watson </w:t>
      </w:r>
      <w:r>
        <w:rPr>
          <w:rFonts w:ascii="TH Sarabun New" w:hAnsi="TH Sarabun New" w:cs="TH Sarabun New" w:hint="cs"/>
          <w:color w:val="000000" w:themeColor="text1"/>
          <w:spacing w:val="-6"/>
          <w:sz w:val="32"/>
          <w:szCs w:val="32"/>
          <w:cs/>
        </w:rPr>
        <w:t xml:space="preserve">= </w:t>
      </w:r>
      <w:r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>1</w:t>
      </w:r>
      <w:r>
        <w:rPr>
          <w:rFonts w:ascii="TH Sarabun New" w:hAnsi="TH Sarabun New" w:cs="TH Sarabun New" w:hint="cs"/>
          <w:color w:val="000000" w:themeColor="text1"/>
          <w:spacing w:val="-6"/>
          <w:sz w:val="32"/>
          <w:szCs w:val="32"/>
          <w:cs/>
        </w:rPr>
        <w:t>.</w:t>
      </w:r>
      <w:r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 xml:space="preserve">978, F value </w:t>
      </w:r>
      <w:r>
        <w:rPr>
          <w:rFonts w:ascii="TH Sarabun New" w:hAnsi="TH Sarabun New" w:cs="TH Sarabun New" w:hint="cs"/>
          <w:color w:val="000000" w:themeColor="text1"/>
          <w:spacing w:val="-6"/>
          <w:sz w:val="32"/>
          <w:szCs w:val="32"/>
          <w:cs/>
        </w:rPr>
        <w:t xml:space="preserve">= </w:t>
      </w:r>
      <w:r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>703</w:t>
      </w:r>
      <w:r>
        <w:rPr>
          <w:rFonts w:ascii="TH Sarabun New" w:hAnsi="TH Sarabun New" w:cs="TH Sarabun New" w:hint="cs"/>
          <w:color w:val="000000" w:themeColor="text1"/>
          <w:spacing w:val="-6"/>
          <w:sz w:val="32"/>
          <w:szCs w:val="32"/>
          <w:cs/>
        </w:rPr>
        <w:t>.</w:t>
      </w:r>
      <w:r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 xml:space="preserve">801, </w:t>
      </w:r>
    </w:p>
    <w:p w:rsidR="00D04D15" w:rsidRDefault="00D04D15" w:rsidP="00582C3C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 xml:space="preserve">P Value </w:t>
      </w:r>
      <w:r>
        <w:rPr>
          <w:rFonts w:ascii="TH Sarabun New" w:hAnsi="TH Sarabun New" w:cs="TH Sarabun New" w:hint="cs"/>
          <w:color w:val="000000" w:themeColor="text1"/>
          <w:spacing w:val="-6"/>
          <w:sz w:val="32"/>
          <w:szCs w:val="32"/>
          <w:cs/>
        </w:rPr>
        <w:t>= 0.</w:t>
      </w:r>
      <w:r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 xml:space="preserve">000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* มีนัยสำคัญทางสถิติที่ระดับ .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05</w:t>
      </w:r>
    </w:p>
    <w:p w:rsidR="0002627B" w:rsidRDefault="0002627B" w:rsidP="00582C3C">
      <w:pPr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:rsidR="00D04D15" w:rsidRPr="00525FBA" w:rsidRDefault="00D04D15" w:rsidP="00582C3C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color w:val="000000" w:themeColor="text1"/>
          <w:spacing w:val="-4"/>
          <w:sz w:val="32"/>
          <w:szCs w:val="32"/>
        </w:rPr>
      </w:pPr>
      <w:r w:rsidRPr="00525FBA">
        <w:rPr>
          <w:rFonts w:ascii="TH Sarabun New" w:hAnsi="TH Sarabun New" w:cs="TH Sarabun New"/>
          <w:color w:val="000000" w:themeColor="text1"/>
          <w:spacing w:val="-4"/>
          <w:sz w:val="32"/>
          <w:szCs w:val="32"/>
          <w:cs/>
        </w:rPr>
        <w:t xml:space="preserve">จากตารางที่ </w:t>
      </w:r>
      <w:r w:rsidRPr="00525FBA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>3</w:t>
      </w:r>
      <w:r w:rsidRPr="00525FBA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 xml:space="preserve"> เป็นผลการวิเคราะห์การถดถอยเชิงพหุของปัจจัยทางเศรษฐกิจและอัตราส่วนทางการเงินต่อราคาหลักทรัพย์ในกลุ่มอุตสาหกรรมพลังงานด้วยวิธี</w:t>
      </w:r>
      <w:r w:rsidRPr="00525FBA">
        <w:rPr>
          <w:rFonts w:ascii="TH Sarabun New" w:hAnsi="TH Sarabun New" w:cs="TH Sarabun New"/>
          <w:color w:val="000000" w:themeColor="text1"/>
          <w:spacing w:val="-4"/>
          <w:sz w:val="32"/>
          <w:szCs w:val="32"/>
        </w:rPr>
        <w:t xml:space="preserve"> enter</w:t>
      </w:r>
      <w:r w:rsidRPr="00525FBA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 xml:space="preserve"> โดยการนำเอาเฉพาะอัตราส่วนทางการเงินที่สามารถใช้อธิบายราคาหลักทรัพย์ได้เข้ามาวิเคราะห์เท่านั้น อัตราส่วนทาง</w:t>
      </w:r>
      <w:r w:rsidRPr="00525FBA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lastRenderedPageBreak/>
        <w:t>การเงิน</w:t>
      </w:r>
      <w:r w:rsidR="00B07B2B" w:rsidRPr="00525FBA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525FBA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>คือ กำไรต่อหุ้น อัตราส่วนหนี้สินต่อส่วนผู้ถือหุ้น อัตราส่วนมูลค่าหุ้นต่อมูลค่าทางบัญชี และสินทรัพย์รวม มีอิทธิพลต่อราคาหลักทรัพย์ถึงร้อยละ 85.9 และอาจมีปัจจัยอื่น ๆ ที่มีอิทธิพลต่อราคาหลักทรัพย์ โดยจากการศึกษานี้กำไรต่อหุ้น มีอิทธิพลต่อราคาหลักทรัพย์ของบริษัทในกลุ่มอุตสาหกรรมพลังงานสูงสุด</w:t>
      </w:r>
      <w:r w:rsidRPr="00525FBA">
        <w:rPr>
          <w:rFonts w:ascii="TH Sarabun New" w:hAnsi="TH Sarabun New" w:cs="TH Sarabun New" w:hint="cs"/>
          <w:b/>
          <w:bCs/>
          <w:color w:val="000000" w:themeColor="text1"/>
          <w:spacing w:val="-4"/>
          <w:sz w:val="32"/>
          <w:szCs w:val="32"/>
          <w:cs/>
        </w:rPr>
        <w:t xml:space="preserve"> </w:t>
      </w:r>
      <w:r w:rsidRPr="00525FBA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>และปัจจัยทางเศรษฐกิจไม่มีอิทธิพลต่อราคาหลักทรัพย์ของบริษัทจดทะ</w:t>
      </w:r>
      <w:r w:rsidR="005B4C3F" w:rsidRPr="00525FBA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>เ</w:t>
      </w:r>
      <w:r w:rsidRPr="00525FBA">
        <w:rPr>
          <w:rFonts w:ascii="TH Sarabun New" w:hAnsi="TH Sarabun New" w:cs="TH Sarabun New" w:hint="cs"/>
          <w:color w:val="000000" w:themeColor="text1"/>
          <w:spacing w:val="-4"/>
          <w:sz w:val="32"/>
          <w:szCs w:val="32"/>
          <w:cs/>
        </w:rPr>
        <w:t>บียนในกลุ่มอุตสาหกรรมพลังงาน จากผลการวิจัยทำให้สามารถเขียนสมการความสัมพันธ์ของอัตราส่วนทางการเงินและราคาหลักทรัพย์ในอุตสาหกรรมพลังงานได้ดังนี้</w:t>
      </w:r>
    </w:p>
    <w:p w:rsidR="00D04D15" w:rsidRDefault="00D04D15" w:rsidP="00582C3C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Stock Price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= 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1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064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+ 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30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310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(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EPS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) 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–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3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278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(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DE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) + 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1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502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(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PBV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) + 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5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290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(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TOA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)</w:t>
      </w:r>
    </w:p>
    <w:p w:rsidR="00D04D15" w:rsidRDefault="00D04D15" w:rsidP="00582C3C">
      <w:pPr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B07B2B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 xml:space="preserve">จากการศึกษาความสัมพันธ์ของปัจจัยทางเศรษฐกิจ </w:t>
      </w:r>
      <w:r w:rsidRPr="00B07B2B"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 xml:space="preserve">3 </w:t>
      </w:r>
      <w:r w:rsidRPr="00B07B2B">
        <w:rPr>
          <w:rFonts w:ascii="TH Sarabun New" w:hAnsi="TH Sarabun New" w:cs="TH Sarabun New" w:hint="cs"/>
          <w:color w:val="000000" w:themeColor="text1"/>
          <w:spacing w:val="-6"/>
          <w:sz w:val="32"/>
          <w:szCs w:val="32"/>
          <w:cs/>
        </w:rPr>
        <w:t>ปัจจัย ได้แก่ อัตราแลกเปลี่ยน</w:t>
      </w:r>
      <w:r w:rsidR="00B07B2B" w:rsidRPr="00B07B2B">
        <w:rPr>
          <w:rFonts w:ascii="TH Sarabun New" w:hAnsi="TH Sarabun New" w:cs="TH Sarabun New" w:hint="cs"/>
          <w:color w:val="000000" w:themeColor="text1"/>
          <w:spacing w:val="-6"/>
          <w:sz w:val="32"/>
          <w:szCs w:val="32"/>
          <w:cs/>
        </w:rPr>
        <w:t xml:space="preserve"> ดัชนีราคาผู้บริโภค และ</w:t>
      </w:r>
      <w:r w:rsidRPr="00B07B2B">
        <w:rPr>
          <w:rFonts w:ascii="TH Sarabun New" w:hAnsi="TH Sarabun New" w:cs="TH Sarabun New" w:hint="cs"/>
          <w:color w:val="000000" w:themeColor="text1"/>
          <w:spacing w:val="-6"/>
          <w:sz w:val="32"/>
          <w:szCs w:val="32"/>
          <w:cs/>
        </w:rPr>
        <w:t xml:space="preserve">ผลิตภัณฑ์มวลรวมในประเทศ รวมถึงอัตราส่วนทางการเงินที่สำคัญ </w:t>
      </w:r>
      <w:r w:rsidRPr="00B07B2B"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 xml:space="preserve">5 </w:t>
      </w:r>
      <w:r w:rsidRPr="00B07B2B">
        <w:rPr>
          <w:rFonts w:ascii="TH Sarabun New" w:hAnsi="TH Sarabun New" w:cs="TH Sarabun New" w:hint="cs"/>
          <w:color w:val="000000" w:themeColor="text1"/>
          <w:spacing w:val="-6"/>
          <w:sz w:val="32"/>
          <w:szCs w:val="32"/>
          <w:cs/>
        </w:rPr>
        <w:t xml:space="preserve">อัตราส่วน ได้แก่ กำไรต่อหุ้น อัตราส่วนเงินทุนหมุนเวียน อัตราส่วนหนี้สินต่อส่วนผู้ถือหุ้น อัตราส่วนราคาตลาดต่อมูลค่าทางบัญชี รวมถึงที่ส่งผลกระทบต่อราคาหลักทรัพย์ที่จดทะเบียนในตลาดหลักทรัพย์แห่งประเทศไทย ในกลุ่มอุตสาหกรรมพลังงาน โดยเก็บข้อมูลตั้งแต่ไตรมาสที่ </w:t>
      </w:r>
      <w:r w:rsidRPr="00B07B2B"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 xml:space="preserve">1 </w:t>
      </w:r>
      <w:r w:rsidRPr="00B07B2B">
        <w:rPr>
          <w:rFonts w:ascii="TH Sarabun New" w:hAnsi="TH Sarabun New" w:cs="TH Sarabun New" w:hint="cs"/>
          <w:color w:val="000000" w:themeColor="text1"/>
          <w:spacing w:val="-6"/>
          <w:sz w:val="32"/>
          <w:szCs w:val="32"/>
          <w:cs/>
        </w:rPr>
        <w:t>ปี พ.</w:t>
      </w:r>
      <w:r w:rsidR="006F3992" w:rsidRPr="00B07B2B">
        <w:rPr>
          <w:rFonts w:ascii="TH Sarabun New" w:hAnsi="TH Sarabun New" w:cs="TH Sarabun New" w:hint="cs"/>
          <w:color w:val="000000" w:themeColor="text1"/>
          <w:spacing w:val="-6"/>
          <w:sz w:val="32"/>
          <w:szCs w:val="32"/>
          <w:cs/>
        </w:rPr>
        <w:t>ศ.</w:t>
      </w:r>
      <w:r w:rsidRPr="00B07B2B"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 xml:space="preserve">2557 </w:t>
      </w:r>
      <w:r w:rsidRPr="00B07B2B">
        <w:rPr>
          <w:rFonts w:ascii="TH Sarabun New" w:hAnsi="TH Sarabun New" w:cs="TH Sarabun New" w:hint="cs"/>
          <w:color w:val="000000" w:themeColor="text1"/>
          <w:spacing w:val="-6"/>
          <w:sz w:val="32"/>
          <w:szCs w:val="32"/>
          <w:cs/>
        </w:rPr>
        <w:t xml:space="preserve">จนถึง ไตรมาสที่ </w:t>
      </w:r>
      <w:r w:rsidRPr="00B07B2B"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>4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 พ.</w:t>
      </w:r>
      <w:r w:rsidR="006F399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ศ.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2561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จำนวนทั้งสิ้น 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29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บริษัท โดยสามารถสรุปได้ดังนี้</w:t>
      </w:r>
    </w:p>
    <w:p w:rsidR="00B07B2B" w:rsidRDefault="00D04D15" w:rsidP="00B07B2B">
      <w:pPr>
        <w:tabs>
          <w:tab w:val="left" w:pos="993"/>
        </w:tabs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</w:rPr>
        <w:t>1.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 xml:space="preserve">ปัจจัยทางเศรษฐกิจทั้ง 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3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ปัจจัยดังกล่าว ไม่มีผลอย่างมีนัยสำคัญทางสถิติต่อราคาหลักทรัพย์บริษัทจดทะเบียนในกลุ่มอุตสาหกรรมพลังงาน</w:t>
      </w:r>
    </w:p>
    <w:p w:rsidR="00D04D15" w:rsidRDefault="00D04D15" w:rsidP="00B07B2B">
      <w:pPr>
        <w:tabs>
          <w:tab w:val="left" w:pos="993"/>
        </w:tabs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</w:rPr>
        <w:t>2.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ัตราส่วนทางการเงินที่มีผลอย่างมีนัยสำคัญทางสถิติต่อราคาหลักทรัพย์ของบริษัทจดทะเบียนในอุตสาหกรรมพลังงาน มีทั้งหมด 3 อัตราส่วน ได้แก่ กำไรต่อหุ้น (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Earnings per share)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และอัตราส่วนราคาตลาดต่อมูลค่าทางบัญชีซึ่งมีความสัมพันธ์ไปในทิศทางเดียวกับราคาของหลักทรัพย์ในกลุ่มอุตสาหกรรมพลังงาน สำหรับอัตราส่วนหนี้สินต่อส่วนผู้ถือหุ้น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(Debt to equity)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มีความสัมพันธ์ไปในทิศทางตรงข้ามกับราคาของหลักทรัพย์ในกลุ่มอุตสาหกรรมพลังงาน </w:t>
      </w:r>
    </w:p>
    <w:p w:rsidR="00D04D15" w:rsidRDefault="00D04D15" w:rsidP="00582C3C">
      <w:pPr>
        <w:spacing w:before="160"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อภิปรายผล</w:t>
      </w:r>
    </w:p>
    <w:p w:rsidR="00D04D15" w:rsidRDefault="00D04D15" w:rsidP="00582C3C">
      <w:pPr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ากการศึกษาความสัมพันธ์ของปัจจัยทางเศรษฐกิจและอัตราส่วนทางการเงินกับราคาหลักทรัพย์ในกลุ่มอุตสาหกรรมพลังงาน สามารถอธิบายได้ดังนี้</w:t>
      </w:r>
    </w:p>
    <w:p w:rsidR="00D04D15" w:rsidRDefault="00D04D15" w:rsidP="00582C3C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1.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ในการวิเคราะห์ปัจจัยทางเศรษฐกิจ ได้แก่ อัตราแลกเปลี่ยนเงินดอลล่าร์สหรัฐ ดัชนีราคาผู้บริโภค และผลิตภัณฑ์มวลรวมประชาชาติ พบว่า</w:t>
      </w:r>
      <w:r w:rsidR="00AA24C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ไม่มีผลต่อราคาหลักทรัพย์ซึ่งสอดคล้องกับงานวิจัยของ 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Abbas Alavi Rad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(2011)</w:t>
      </w:r>
      <w:r>
        <w:rPr>
          <w:rFonts w:ascii="TH Sarabun New" w:hAnsi="TH Sarabun New" w:cs="TH Sarabun New"/>
          <w:color w:val="000000" w:themeColor="text1"/>
          <w:sz w:val="32"/>
          <w:szCs w:val="32"/>
          <w:lang w:eastAsia="ko-KR"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ซึ่งกล่าวว่าดัชนีราคาผู้บริโภคไม่มีผลต่อราคาหลักทรัพย์ และยังสอดคล้องกับงานวิจัยของ 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Indra Ria Safitri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1 </w:t>
      </w:r>
      <w:r w:rsidR="00B07B2B">
        <w:rPr>
          <w:rFonts w:ascii="TH Sarabun New" w:hAnsi="TH Sarabun New" w:cs="TH Sarabun New"/>
          <w:color w:val="000000" w:themeColor="text1"/>
          <w:sz w:val="32"/>
          <w:szCs w:val="32"/>
        </w:rPr>
        <w:t>and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Suresh Kumar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(2014)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ซึ่งกล่าวว่า อัตราแลกเปลี่ยนเงินตราต่างประเทศไม่มีอิทธิพลต่อราคาหลักทรัพย์กลุ่มการเกษตร อนึ่งงานวิจัยนี้เป็นการวิจัยในหลักทรัพย์กลุ่มพลังงานซึ่งเป็นปัจจัยพื้นฐานในการดำรงชีวิต ดังนั้นไม่ว่าเศรษฐกิจจะเป็นอย่างไรก็ไม่สามารถหลีกเลี่ยงการใช้พลังงานได้ จึงส่งผลให้ไม่มีผลกระทบต่อราคาหุ้นในตลาดหลักทรัพย์</w:t>
      </w:r>
    </w:p>
    <w:p w:rsidR="00D04D15" w:rsidRDefault="00D04D15" w:rsidP="00582C3C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</w:rPr>
        <w:lastRenderedPageBreak/>
        <w:t>2.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ัตราส่วนทางการเงินที่มีอิทธิพลอย่างมีนัยสำคัญต่อราคาหลักทรัพย์ในกลุ่มอุตสาหกรรมพลังงานมากที่สุด</w:t>
      </w:r>
      <w:r w:rsidR="00AA24C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คือ</w:t>
      </w:r>
      <w:r w:rsidR="00AA24C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กำไรสุทธิต่อหุ้น เนื่องจากในการคำนวณมูลค่ายุติธรรมของหลักทรัพย์นั้น จะทำการคำนวณโดยอิงจากมูลค่าปันผลเฉลี่ย กำไรสุทธิของกิจการในรอบประกอบการนั้น ๆ และอัตราการการเติบโตของธุรกิจ ซึ่งกำไรต่อหุ้นนั้นเป็นการคำนวณมาจากกำไรสุทธิเทียบกับจำนวนหุ้นสามัญทั้งหมดของบริษัท ทำให้เมื่อกิจการมีกำไรสุทธิในรอบประกอบการนั้น ๆ สูง จะส่งผลให้กิจการมีกำไรต่อหุ้นสูง และราคาหลักทรัพย์จะสูงขึ้นด้วย ซึ่งสอดคล้องกับการศึกษาวิจัยของ</w:t>
      </w:r>
      <w:r w:rsidR="00AA24C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อาภากร </w:t>
      </w:r>
      <w:r w:rsidR="00AA24C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วนเศรษฐ (2559) ที่ศึกษาพบว่าในประเทศไทยนั้น กำไรสุทธิต่อหุ้นมีอิทธิพลมากที่สุดต่อราคาหลักทรัพย์ทั้งในส่วนการวิเคราะห์ราย 5 ปีและการวิเคราะห์รายปี</w:t>
      </w:r>
    </w:p>
    <w:p w:rsidR="00D04D15" w:rsidRDefault="00D04D15" w:rsidP="00582C3C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 New" w:eastAsia="SimSun" w:hAnsi="TH Sarabun New" w:cs="TH Sarabun New"/>
          <w:color w:val="000000" w:themeColor="text1"/>
          <w:sz w:val="32"/>
          <w:szCs w:val="32"/>
          <w:lang w:eastAsia="zh-CN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</w:rPr>
        <w:t>3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 xml:space="preserve">ในส่วนของอัตราส่วนราคาหุ้นต่อมูลค่าทางบัญชี มีความสัมพันธ์ในทิศทางเดียวกันกับราคาของหลักทรัพย์ ซึ่งสอดคล้องกับการวิจัยของ สัณฑพงศ์ </w:t>
      </w:r>
      <w:r w:rsidR="00AA24C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คล่องวีระชัย 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2559</w:t>
      </w:r>
      <w:r w:rsidR="00AA24C0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ที่กล่าวว่า อัตราส่วนราคาหุ้นต่อมูลค่าทางบัญชี มีความสัมพันธ์ในทิศทางเดียวกันกับราคาหลักทรัพย์และเป็น</w:t>
      </w:r>
      <w:r>
        <w:rPr>
          <w:rFonts w:ascii="TH Sarabun New" w:eastAsia="SimSun" w:hAnsi="TH Sarabun New" w:cs="TH Sarabun New"/>
          <w:color w:val="000000" w:themeColor="text1"/>
          <w:sz w:val="32"/>
          <w:szCs w:val="32"/>
          <w:cs/>
          <w:lang w:eastAsia="zh-CN"/>
        </w:rPr>
        <w:t xml:space="preserve">อัตราส่วนทางการเงินที่ส่งผลต่ออัตราการเปลี่ยนแปลงราคาหลักทรัพย์ในแต่ละหมวดธุรกิจมากที่สุด </w:t>
      </w:r>
    </w:p>
    <w:p w:rsidR="00D04D15" w:rsidRDefault="00D04D15" w:rsidP="00582C3C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</w:rPr>
        <w:t>4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ในการวิเคราะห์อัตราส่วนหนี้สินต่อส่วนของผู้ถือหุ้น พบว่า</w:t>
      </w:r>
      <w:r w:rsidR="00AA24C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มีความสัมพันธ์อย่างมีนัยสำคัญในทิศทางตรงกันข้ามกับราคาของหลักทรัพย์ ซึ่งสอดคล้องกับงานวิจัยของ</w:t>
      </w:r>
      <w:r w:rsidR="00AA24C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ยิ่งเจริญ บุญยัง (2558) ที่กล่าวว่าเมื่อกิจการมีหนี้สินจำนวนมากเมื่อเทียบกับส่วนของเจ้าของก็จะทำให้ราคาหลักทรัพย์ต่ำลงไปด้วย เนื่องจากมีผลต่อการตัดสินใจของนักลงทุน</w:t>
      </w:r>
    </w:p>
    <w:p w:rsidR="00D04D15" w:rsidRPr="00D04D15" w:rsidRDefault="00D04D15" w:rsidP="00582C3C">
      <w:pPr>
        <w:tabs>
          <w:tab w:val="left" w:pos="990"/>
        </w:tabs>
        <w:spacing w:before="160"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D04D1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ข้อเสนอแนะ</w:t>
      </w:r>
    </w:p>
    <w:p w:rsidR="00D04D15" w:rsidRPr="00D04D15" w:rsidRDefault="00D04D15" w:rsidP="00582C3C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D04D1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ข้อเสนอแนะจากการวิจัย</w:t>
      </w:r>
    </w:p>
    <w:p w:rsidR="00D04D15" w:rsidRPr="00D04D15" w:rsidRDefault="00D04D15" w:rsidP="00582C3C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</w:rPr>
        <w:t>1.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D04D1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อัตราส่วนที่มีความสัมพันธ์กับราคาหลักทรัพย์กลุ่มพลังงาน</w:t>
      </w:r>
      <w:r w:rsidR="0063545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D04D1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คือ</w:t>
      </w:r>
      <w:r w:rsidR="0063545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D04D1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อัตราส่วนกำไรต่อหุ้น และอัตราส่วนราคาหุ้นต่อมูลค่าทางบัญชี โดยมีความสัมพันธ์ในทิศทางเดียวกันกับราคาหลักทรัพย์ และอัตราส่วนหนี้สินต่อส่วนของผู้ถือหุ้น มีความสัมพันธ์ใน</w:t>
      </w:r>
      <w:r w:rsidRPr="00D04D1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ในทิศทางตรงข้ามกับราคาหลักทรัพย์กลุ่มอุตสาหกรรมพลังงาน โดยพบว่าอัตราส่วนทางการเงินทั้ง 3 รายการดังกล่าวมีผลกระทบต่อราคาหลักทรัพย์ในกลุ่มนี้สูงมาก ดังนั้นการลงทุนในหลักทรัพย์ นักลงทุนควรศึกษาแนวโน้มของอัตราส่วนดังกล่าวเพื่อคาดคะเนทิศทางของราคาหลักทรัพย์ได้</w:t>
      </w:r>
    </w:p>
    <w:p w:rsidR="00D04D15" w:rsidRPr="00D04D15" w:rsidRDefault="00D04D15" w:rsidP="00582C3C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D04D15">
        <w:rPr>
          <w:rFonts w:ascii="TH Sarabun New" w:hAnsi="TH Sarabun New" w:cs="TH Sarabun New"/>
          <w:color w:val="000000" w:themeColor="text1"/>
          <w:sz w:val="32"/>
          <w:szCs w:val="32"/>
        </w:rPr>
        <w:t>2.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D04D1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ปัจจัยทางเศรษฐกิจที่ศึกษาทั้งสามตัว ได้แก่ อัตราแลกเปลี่ยนงินตราต่างประเทศ ดัชนีราคาผู้บริโภค และผลิตภัณฑ์มวลรวมประชาชาติ ไม่ส่งผลกระทบต่อราคาหลักทรัพย์กลุ่มอุตสาหกรรม</w:t>
      </w:r>
      <w:r w:rsidR="0017355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พลังงาน ดังนั้นนักลงทุนควรศึกษา</w:t>
      </w:r>
      <w:r w:rsidRPr="00D04D1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ปัจจัยทางเศรษฐกิจอื่น</w:t>
      </w:r>
      <w:r w:rsidR="00AA24C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D04D1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ๆ เพิ่มเติมทั้งระดับประเทศ ภูมิภาคหรือนานาชาติ เพื่อใช้ในการวิเคราะห์ที่อาจส่งผลกระทบต่อราคาหลักทรัพย์กลุ่มอุตสาหกรรมพลังงาน</w:t>
      </w:r>
    </w:p>
    <w:p w:rsidR="00D04D15" w:rsidRDefault="00D04D15" w:rsidP="00582C3C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</w:rPr>
        <w:t>3.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D04D1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ศึกษาครั้งนี้เป็นการศึกษาอัตราส่วนทางการเงินและปัจจัยทางเศรษฐกิจที่มีผลต่อราคาหลักทรัพย์ในกลุ่มอุตสาหกรรมพลังงานซึ่งเป็นเพียงสองปัจจัย ดังนั้นนักลงทุนควรศึกษาปัจจัย</w:t>
      </w:r>
      <w:r w:rsidRPr="00D04D1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lastRenderedPageBreak/>
        <w:t>อื่นเพิ่มเติม เช่น</w:t>
      </w:r>
      <w:r w:rsidR="00AA24C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D04D1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การนำข้อมูลเชิงคุณภาพหรือปัจจัยอื่น</w:t>
      </w:r>
      <w:r w:rsidR="00AA24C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D04D1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ๆ ที่อาจส่งผลต่อราคาหลักทรัพย์มาใช้ในการวิเคราะห์ด้วย เช่น</w:t>
      </w:r>
      <w:r w:rsidR="00AA24C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D04D1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นโยบายของแต่ละบริษัท ภาวะอุตสาหกรรมของธุรกิจ นโยบายของรัฐบาลและการเมืองที่เกี่ยวข้องกับกลุ่มอุตสาหกรรมพลังงาน เพื่อให้การตัดสินใจลงทุนในหลักทรัพย์กลุ่มอุตสาหกรรมพลังงานเป็นไปอย่างถูกต้องมากยิ่งขึ้น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:rsidR="00D04D15" w:rsidRDefault="00D04D15" w:rsidP="00582C3C">
      <w:pPr>
        <w:spacing w:after="0" w:line="240" w:lineRule="auto"/>
        <w:ind w:firstLine="72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ข้อเสนอแนะในการวิจัยครั้งต่อไป</w:t>
      </w:r>
    </w:p>
    <w:p w:rsidR="00D04D15" w:rsidRDefault="00D04D15" w:rsidP="00582C3C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</w:rPr>
        <w:t>1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ควรนำปัจจัยพื้นฐานทางการเงินอื่น ๆ เข้ามาร่วมในการวิเคราะห์ เช่น จำนวนเงินปันผลในแต่ละรอบ อัตรากำไรสุทธิ เป็นต้น</w:t>
      </w:r>
    </w:p>
    <w:p w:rsidR="00D04D15" w:rsidRDefault="00D04D15" w:rsidP="00582C3C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</w:rPr>
        <w:t>2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ทำการศึกษาเปรียบเทียบความสัมพันธ์ของอัตราส่วนทางการเงินและปัจจัยทางเศรษฐกิจที่ส่งผลกระทบต่อราคาหลักทรัพย์ ระหว่างกลุ่มอุตสาหกรรมต่าง ๆ เช่น เปรียบเทียบระหว่างอุตสาหกรรมพลังงานและอุตสาหกรรมอสังหาริมทรัพย์ เป็นต้น</w:t>
      </w:r>
    </w:p>
    <w:p w:rsidR="00D04D15" w:rsidRDefault="00D04D15" w:rsidP="00582C3C">
      <w:pPr>
        <w:tabs>
          <w:tab w:val="left" w:pos="990"/>
        </w:tabs>
        <w:spacing w:after="0" w:line="240" w:lineRule="auto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</w:rPr>
        <w:t>3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 xml:space="preserve">ควรศึกษากลุ่มอุตสาหกรรมอื่นเพิ่มเติมเพื่อเปรียบเทียบให้เห็นผลกระทบต่อราคาหลักทรัพย์ที่ชัดเจน </w:t>
      </w:r>
    </w:p>
    <w:p w:rsidR="00D04D15" w:rsidRDefault="00D04D15" w:rsidP="00582C3C">
      <w:pPr>
        <w:spacing w:before="160" w:after="0" w:line="240" w:lineRule="auto"/>
        <w:ind w:left="720" w:hanging="72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เอกสารอ้างอิง</w:t>
      </w:r>
    </w:p>
    <w:p w:rsidR="0039132B" w:rsidRDefault="0039132B" w:rsidP="00582C3C">
      <w:pPr>
        <w:spacing w:after="0" w:line="240" w:lineRule="auto"/>
        <w:ind w:left="720" w:hanging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จิราภรณ์  ชาวงษ์. (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2554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). 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เศรษฐศาสตร์มหภาค ทฤษฎีและนโยบาย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 กรุงเทพฯ: เพียร์สันเอ็ดดูเคชั่น อินโดไชน่า.</w:t>
      </w:r>
    </w:p>
    <w:p w:rsidR="0039132B" w:rsidRDefault="0039132B" w:rsidP="00582C3C">
      <w:pPr>
        <w:spacing w:after="0" w:line="240" w:lineRule="auto"/>
        <w:ind w:left="720" w:hanging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นิธิภูมิ  เดชะศาศวัต. (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2559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). 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ปัจจัยทางเศรษฐกิจที่มีผลต่อดัชนีกลุ่มอสังหาริมทรัพย์และวัสดุก่อสร้างในตลาดหลักทรัพย์แห่งประเทศไทย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 ค้นคว้าอิสระวิทยาศาสตรมหาบัณฑิต (ธุรกิจอสังหาริมทรัพย์) คณะพาณิชยศาสตร์และการบัญชี มหาวิทยาลัยธรรมศาสตร์.</w:t>
      </w:r>
    </w:p>
    <w:p w:rsidR="0039132B" w:rsidRDefault="0039132B" w:rsidP="00582C3C">
      <w:pPr>
        <w:spacing w:after="0" w:line="240" w:lineRule="auto"/>
        <w:ind w:left="720" w:hanging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ยิ่งเจริญ  บุญยัง. (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2558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). 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เปรียบเทียบความสัมพันธ์ระหว่างอัตราส่วนทางการเงินกับราคาหลักทรัพย์ของบริษัทจดทะเบียน หมวดธุรกิจพัฒนาอสังหาริมทรัพย์และ หมวดธุรกิจวัสดุก่อสร้างในตลาดหลักทรัพย์แห่งประเทศไทย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 ค้นคว้าอิสระบัญชีมหาบัณฑิต มหาวิทยาลัยหอการค้าไทย.</w:t>
      </w:r>
    </w:p>
    <w:p w:rsidR="0039132B" w:rsidRDefault="0039132B" w:rsidP="00582C3C">
      <w:pPr>
        <w:spacing w:after="0" w:line="240" w:lineRule="auto"/>
        <w:ind w:left="720" w:hanging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รวี  ลงการนี. (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2560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). 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การลงทุน แนวคิดและทฤษฎี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. กรุงเทพฯ: แมคกรอ-ฮิล. </w:t>
      </w:r>
    </w:p>
    <w:p w:rsidR="0039132B" w:rsidRDefault="0039132B" w:rsidP="00582C3C">
      <w:pPr>
        <w:spacing w:after="0" w:line="240" w:lineRule="auto"/>
        <w:ind w:left="720" w:hanging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bookmarkStart w:id="2" w:name="_Hlk40912519"/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สัณฑพงศ์ คล่องวีระชัย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2559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). </w:t>
      </w:r>
      <w:bookmarkEnd w:id="2"/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ความสัมพันธ์ระหว่างอัตราส่วนทางการเงินกับอัตราการเปลี่ยนแปลงราคาหลักทรัพย์ใน หมวดธุรกิจหลักของตลาดหลักทรัพย์แห่งประเทศไทย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ค้นคว้าอิสระบริหารธุรกิจมหาบัณฑิต มหาวิทยาลัยกรุงเทพ</w:t>
      </w:r>
    </w:p>
    <w:p w:rsidR="0039132B" w:rsidRDefault="0039132B" w:rsidP="00582C3C">
      <w:pPr>
        <w:spacing w:after="0" w:line="240" w:lineRule="auto"/>
        <w:ind w:left="720" w:hanging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อธิวัฒน์  วงศ์ประไพโรจน์. (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2554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). 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ปัจจัยเศรษฐกิจที่มีผลต่อการเคลื่อนไหวของดัชนีราคาหุ้นกลุ่มการแพทย์ของตลาดหลักทรัพย์แห่งประเทศไทย.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ค้นคว้าอิสระบริหารธุรกิจมหาบัณฑิต มหาวิทยาลัยกรุงเทพ.</w:t>
      </w:r>
    </w:p>
    <w:p w:rsidR="0039132B" w:rsidRDefault="0039132B" w:rsidP="00582C3C">
      <w:pPr>
        <w:spacing w:after="0" w:line="240" w:lineRule="auto"/>
        <w:ind w:left="720" w:hanging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lastRenderedPageBreak/>
        <w:t>อาภากร  วนเศรษฐ. (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2559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). 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ผลกระทบอัตราส่วนทางการเงินต่อราคาหลักทรัพย์ที่จดทะเบียนในตลาดหลักทรัพย์: กรณีประเทศไทยและอินโดนีเซีย</w:t>
      </w:r>
      <w:r w:rsidR="006F635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 ค้นคว้าอิสระวิทยาศาสตร</w:t>
      </w:r>
      <w:bookmarkStart w:id="3" w:name="_GoBack"/>
      <w:bookmarkEnd w:id="3"/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มหาบัณฑิต สาขาวิชาบริหารการเงิน คณะพาณิชย์ศาสตร์และการบัญชี มหาวิทยาลัยธรรมศาสตร์.</w:t>
      </w:r>
    </w:p>
    <w:p w:rsidR="00AA24C0" w:rsidRPr="00D04D15" w:rsidRDefault="00AA24C0" w:rsidP="00582C3C">
      <w:pPr>
        <w:spacing w:after="0" w:line="240" w:lineRule="auto"/>
        <w:ind w:left="720" w:hanging="720"/>
        <w:jc w:val="thaiDistribute"/>
        <w:rPr>
          <w:rFonts w:ascii="TH Sarabun New" w:hAnsi="TH Sarabun New" w:cs="TH Sarabun New"/>
          <w:color w:val="000000" w:themeColor="text1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Abbas Alavi Rad. (2011). </w:t>
      </w:r>
      <w:r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Macroeconomic Variables and Stock Market: Evidence from Iran. Islamic Azad University, Iran; 2010.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International Journal of Economics and Finance Studies 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3(1) 2011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</w:t>
      </w:r>
    </w:p>
    <w:p w:rsidR="00AA24C0" w:rsidRDefault="00AA24C0" w:rsidP="00582C3C">
      <w:pPr>
        <w:spacing w:after="0" w:line="240" w:lineRule="auto"/>
        <w:ind w:left="720" w:hanging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</w:rPr>
        <w:t>Hussein A. Hassan Al-Tamimi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. 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(2011).</w:t>
      </w:r>
      <w:r>
        <w:rPr>
          <w:rFonts w:ascii="TH Sarabun New" w:hAnsi="TH Sarabun New" w:cs="TH Sarabun New"/>
          <w:color w:val="000000" w:themeColor="text1"/>
        </w:rPr>
        <w:t xml:space="preserve"> </w:t>
      </w:r>
      <w:r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Factors Affecting Stock Prices in the UAE Financial Markets.</w:t>
      </w:r>
      <w:r>
        <w:rPr>
          <w:rFonts w:ascii="TH Sarabun New" w:hAnsi="TH Sarabun New" w:cs="TH Sarabun New"/>
          <w:i/>
          <w:iCs/>
          <w:color w:val="000000" w:themeColor="text1"/>
        </w:rPr>
        <w:t xml:space="preserve"> </w:t>
      </w:r>
      <w:r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College of Business and Management, University of Sharjah; 2010,</w:t>
      </w:r>
      <w:r>
        <w:rPr>
          <w:rFonts w:ascii="TH Sarabun New" w:hAnsi="TH Sarabun New" w:cs="TH Sarabun New"/>
          <w:color w:val="000000" w:themeColor="text1"/>
        </w:rPr>
        <w:t xml:space="preserve"> 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Journal of Transnational Management,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16: 1–18.</w:t>
      </w:r>
    </w:p>
    <w:p w:rsidR="00AA24C0" w:rsidRDefault="00AA24C0" w:rsidP="00582C3C">
      <w:pPr>
        <w:spacing w:after="0" w:line="240" w:lineRule="auto"/>
        <w:ind w:left="720" w:hanging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</w:rPr>
        <w:t>Indra Ria Safitri &amp; Suresh Kuma. (2014).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The Impact of Interest Rates, Inflation, Exchange Rates on Stock Price Index of Plantation Sector: Empirical Analysis on Bei In the Year Of 2008–2012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>
        <w:rPr>
          <w:rFonts w:ascii="TH Sarabun New" w:hAnsi="TH Sarabun New" w:cs="TH Sarabun New"/>
          <w:color w:val="000000" w:themeColor="text1"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University Correspondence Department of Business Administration.</w:t>
      </w:r>
      <w:bookmarkStart w:id="4" w:name="_Hlk40732935"/>
      <w:bookmarkEnd w:id="4"/>
    </w:p>
    <w:sectPr w:rsidR="00AA24C0" w:rsidSect="00F15985">
      <w:headerReference w:type="default" r:id="rId9"/>
      <w:footerReference w:type="default" r:id="rId10"/>
      <w:pgSz w:w="11906" w:h="16838" w:code="9"/>
      <w:pgMar w:top="1800" w:right="1440" w:bottom="1440" w:left="2160" w:header="720" w:footer="706" w:gutter="0"/>
      <w:pgNumType w:start="2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EA2" w:rsidRDefault="00F10EA2" w:rsidP="00FF39CF">
      <w:pPr>
        <w:spacing w:after="0" w:line="240" w:lineRule="auto"/>
      </w:pPr>
      <w:r>
        <w:separator/>
      </w:r>
    </w:p>
  </w:endnote>
  <w:endnote w:type="continuationSeparator" w:id="0">
    <w:p w:rsidR="00F10EA2" w:rsidRDefault="00F10EA2" w:rsidP="00FF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F Srivichai">
    <w:altName w:val="TF Srivichai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JS Wansikaas">
    <w:charset w:val="02"/>
    <w:family w:val="auto"/>
    <w:pitch w:val="variable"/>
    <w:sig w:usb0="00000000" w:usb1="10000000" w:usb2="00000000" w:usb3="00000000" w:csb0="80000000" w:csb1="00000000"/>
  </w:font>
  <w:font w:name="SimSun, 宋体"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2937"/>
      <w:docPartObj>
        <w:docPartGallery w:val="Page Numbers (Bottom of Page)"/>
        <w:docPartUnique/>
      </w:docPartObj>
    </w:sdtPr>
    <w:sdtEndPr/>
    <w:sdtContent>
      <w:p w:rsidR="00D63019" w:rsidRDefault="0009581F" w:rsidP="00B7338F">
        <w:pPr>
          <w:pStyle w:val="Footer"/>
          <w:jc w:val="center"/>
        </w:pPr>
        <w:r>
          <w:rPr>
            <w:rFonts w:ascii="TH Sarabun New" w:hAnsi="TH Sarabun New" w:cs="TH Sarabun New"/>
            <w:b/>
            <w:bCs/>
            <w:noProof/>
            <w:sz w:val="28"/>
          </w:rPr>
          <mc:AlternateContent>
            <mc:Choice Requires="wps">
              <w:drawing>
                <wp:anchor distT="0" distB="0" distL="114300" distR="114300" simplePos="0" relativeHeight="251661309" behindDoc="1" locked="0" layoutInCell="1" allowOverlap="1" wp14:anchorId="54A26CFC" wp14:editId="763BF16F">
                  <wp:simplePos x="0" y="0"/>
                  <wp:positionH relativeFrom="column">
                    <wp:posOffset>2487930</wp:posOffset>
                  </wp:positionH>
                  <wp:positionV relativeFrom="paragraph">
                    <wp:posOffset>-35560</wp:posOffset>
                  </wp:positionV>
                  <wp:extent cx="297815" cy="276225"/>
                  <wp:effectExtent l="0" t="0" r="6985" b="9525"/>
                  <wp:wrapNone/>
                  <wp:docPr id="5" name="AutoShap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7815" cy="2762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roundrect w14:anchorId="5CF7AF55" id="AutoShape 7" o:spid="_x0000_s1026" style="position:absolute;margin-left:195.9pt;margin-top:-2.8pt;width:23.45pt;height:21.75pt;z-index:-2516551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" fillcolor="#ccc0d9 [1303]" stroked="f"/>
              </w:pict>
            </mc:Fallback>
          </mc:AlternateContent>
        </w:r>
        <w:r w:rsidR="001E05DA" w:rsidRPr="00E87DCA">
          <w:rPr>
            <w:rFonts w:ascii="TH Sarabun New" w:hAnsi="TH Sarabun New" w:cs="TH Sarabun New"/>
            <w:b/>
            <w:bCs/>
            <w:sz w:val="28"/>
          </w:rPr>
          <w:fldChar w:fldCharType="begin"/>
        </w:r>
        <w:r w:rsidR="00D63019" w:rsidRPr="00E87DCA">
          <w:rPr>
            <w:rFonts w:ascii="TH Sarabun New" w:hAnsi="TH Sarabun New" w:cs="TH Sarabun New"/>
            <w:b/>
            <w:bCs/>
            <w:sz w:val="28"/>
          </w:rPr>
          <w:instrText xml:space="preserve"> PAGE   \* MERGEFORMAT </w:instrText>
        </w:r>
        <w:r w:rsidR="001E05DA" w:rsidRPr="00E87DCA">
          <w:rPr>
            <w:rFonts w:ascii="TH Sarabun New" w:hAnsi="TH Sarabun New" w:cs="TH Sarabun New"/>
            <w:b/>
            <w:bCs/>
            <w:sz w:val="28"/>
          </w:rPr>
          <w:fldChar w:fldCharType="separate"/>
        </w:r>
        <w:r w:rsidR="006F635F">
          <w:rPr>
            <w:rFonts w:ascii="TH Sarabun New" w:hAnsi="TH Sarabun New" w:cs="TH Sarabun New"/>
            <w:b/>
            <w:bCs/>
            <w:noProof/>
            <w:sz w:val="28"/>
          </w:rPr>
          <w:t>254</w:t>
        </w:r>
        <w:r w:rsidR="001E05DA" w:rsidRPr="00E87DCA">
          <w:rPr>
            <w:rFonts w:ascii="TH Sarabun New" w:hAnsi="TH Sarabun New" w:cs="TH Sarabun New"/>
            <w:b/>
            <w:bCs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EA2" w:rsidRDefault="00F10EA2" w:rsidP="00FF39CF">
      <w:pPr>
        <w:spacing w:after="0" w:line="240" w:lineRule="auto"/>
      </w:pPr>
      <w:r>
        <w:separator/>
      </w:r>
    </w:p>
  </w:footnote>
  <w:footnote w:type="continuationSeparator" w:id="0">
    <w:p w:rsidR="00F10EA2" w:rsidRDefault="00F10EA2" w:rsidP="00FF3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5A1" w:rsidRPr="00E87DCA" w:rsidRDefault="0009581F" w:rsidP="002C25A1">
    <w:pPr>
      <w:pStyle w:val="Header"/>
      <w:jc w:val="center"/>
      <w:rPr>
        <w:rFonts w:ascii="TH Sarabun New" w:hAnsi="TH Sarabun New" w:cs="TH Sarabun New"/>
        <w:b/>
        <w:bCs/>
        <w:i/>
        <w:iCs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57" behindDoc="1" locked="0" layoutInCell="1" allowOverlap="1" wp14:anchorId="54642C36" wp14:editId="2200F5A0">
              <wp:simplePos x="0" y="0"/>
              <wp:positionH relativeFrom="column">
                <wp:posOffset>-1362075</wp:posOffset>
              </wp:positionH>
              <wp:positionV relativeFrom="paragraph">
                <wp:posOffset>-48895</wp:posOffset>
              </wp:positionV>
              <wp:extent cx="7633970" cy="573405"/>
              <wp:effectExtent l="0" t="0" r="508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3970" cy="573405"/>
                      </a:xfrm>
                      <a:prstGeom prst="rect">
                        <a:avLst/>
                      </a:prstGeom>
                      <a:solidFill>
                        <a:srgbClr val="CCC0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51C9196" id="Rectangle 5" o:spid="_x0000_s1026" style="position:absolute;margin-left:-107.25pt;margin-top:-3.85pt;width:601.1pt;height:45.15pt;z-index:-2516531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" fillcolor="#ccc0d9" stroked="f"/>
          </w:pict>
        </mc:Fallback>
      </mc:AlternateContent>
    </w:r>
    <w:r w:rsidR="00D63019">
      <w:rPr>
        <w:noProof/>
      </w:rPr>
      <w:drawing>
        <wp:anchor distT="0" distB="0" distL="114300" distR="114300" simplePos="0" relativeHeight="251664381" behindDoc="0" locked="0" layoutInCell="1" allowOverlap="1" wp14:anchorId="19DBC515" wp14:editId="1F2474D2">
          <wp:simplePos x="0" y="0"/>
          <wp:positionH relativeFrom="column">
            <wp:posOffset>5048250</wp:posOffset>
          </wp:positionH>
          <wp:positionV relativeFrom="paragraph">
            <wp:posOffset>-133350</wp:posOffset>
          </wp:positionV>
          <wp:extent cx="742950" cy="742950"/>
          <wp:effectExtent l="19050" t="0" r="0" b="0"/>
          <wp:wrapNone/>
          <wp:docPr id="4" name="Picture 2" descr="rc_logo_abo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c_logo_about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25A1">
      <w:rPr>
        <w:rFonts w:ascii="TH Sarabun New" w:hAnsi="TH Sarabun New" w:cs="TH Sarabun New" w:hint="cs"/>
        <w:b/>
        <w:bCs/>
        <w:i/>
        <w:iCs/>
        <w:sz w:val="28"/>
        <w:cs/>
      </w:rPr>
      <w:t>บทความวิจัย</w:t>
    </w:r>
    <w:r w:rsidR="002C25A1" w:rsidRPr="00E87DCA">
      <w:rPr>
        <w:rFonts w:ascii="TH Sarabun New" w:hAnsi="TH Sarabun New" w:cs="TH Sarabun New" w:hint="cs"/>
        <w:b/>
        <w:bCs/>
        <w:i/>
        <w:iCs/>
        <w:sz w:val="28"/>
        <w:cs/>
      </w:rPr>
      <w:t xml:space="preserve"> </w:t>
    </w:r>
    <w:r w:rsidR="002C25A1" w:rsidRPr="00E87DCA">
      <w:rPr>
        <w:rFonts w:ascii="TH Sarabun New" w:hAnsi="TH Sarabun New" w:cs="TH Sarabun New"/>
        <w:b/>
        <w:bCs/>
        <w:i/>
        <w:iCs/>
        <w:sz w:val="28"/>
        <w:cs/>
      </w:rPr>
      <w:t>วารสารมนุษยศาสตร์และสังคมศาสตร์ มหาวิทยาลัยราชพฤกษ์</w:t>
    </w:r>
  </w:p>
  <w:p w:rsidR="002C25A1" w:rsidRPr="00B7338F" w:rsidRDefault="002C25A1" w:rsidP="002C25A1">
    <w:pPr>
      <w:pStyle w:val="Header"/>
      <w:jc w:val="center"/>
      <w:rPr>
        <w:sz w:val="28"/>
      </w:rPr>
    </w:pPr>
    <w:r w:rsidRPr="00E87DCA">
      <w:rPr>
        <w:rFonts w:ascii="TH Sarabun New" w:hAnsi="TH Sarabun New" w:cs="TH Sarabun New" w:hint="cs"/>
        <w:b/>
        <w:bCs/>
        <w:i/>
        <w:iCs/>
        <w:sz w:val="28"/>
        <w:cs/>
      </w:rPr>
      <w:t xml:space="preserve">ปีที่ </w:t>
    </w:r>
    <w:r>
      <w:rPr>
        <w:rFonts w:ascii="TH Sarabun New" w:hAnsi="TH Sarabun New" w:cs="TH Sarabun New"/>
        <w:b/>
        <w:bCs/>
        <w:i/>
        <w:iCs/>
        <w:sz w:val="28"/>
      </w:rPr>
      <w:t>7</w:t>
    </w:r>
    <w:r w:rsidRPr="00E87DCA">
      <w:rPr>
        <w:rFonts w:ascii="TH Sarabun New" w:hAnsi="TH Sarabun New" w:cs="TH Sarabun New" w:hint="cs"/>
        <w:b/>
        <w:bCs/>
        <w:i/>
        <w:iCs/>
        <w:sz w:val="28"/>
        <w:cs/>
      </w:rPr>
      <w:t xml:space="preserve"> ฉบับที่ </w:t>
    </w:r>
    <w:r>
      <w:rPr>
        <w:rFonts w:ascii="TH Sarabun New" w:hAnsi="TH Sarabun New" w:cs="TH Sarabun New" w:hint="cs"/>
        <w:b/>
        <w:bCs/>
        <w:i/>
        <w:iCs/>
        <w:sz w:val="28"/>
        <w:cs/>
      </w:rPr>
      <w:t xml:space="preserve">1 (มกราคม </w:t>
    </w:r>
    <w:r>
      <w:rPr>
        <w:rFonts w:ascii="TH Sarabun New" w:hAnsi="TH Sarabun New" w:cs="TH Sarabun New"/>
        <w:b/>
        <w:bCs/>
        <w:i/>
        <w:iCs/>
        <w:sz w:val="28"/>
        <w:cs/>
      </w:rPr>
      <w:t>–</w:t>
    </w:r>
    <w:r>
      <w:rPr>
        <w:rFonts w:ascii="TH Sarabun New" w:hAnsi="TH Sarabun New" w:cs="TH Sarabun New" w:hint="cs"/>
        <w:b/>
        <w:bCs/>
        <w:i/>
        <w:iCs/>
        <w:sz w:val="28"/>
        <w:cs/>
      </w:rPr>
      <w:t xml:space="preserve"> เมษายน 256</w:t>
    </w:r>
    <w:r>
      <w:rPr>
        <w:rFonts w:ascii="TH Sarabun New" w:hAnsi="TH Sarabun New" w:cs="TH Sarabun New"/>
        <w:b/>
        <w:bCs/>
        <w:i/>
        <w:iCs/>
        <w:sz w:val="28"/>
      </w:rPr>
      <w:t>4</w:t>
    </w:r>
    <w:r w:rsidRPr="00E87DCA">
      <w:rPr>
        <w:rFonts w:ascii="TH Sarabun New" w:hAnsi="TH Sarabun New" w:cs="TH Sarabun New" w:hint="cs"/>
        <w:b/>
        <w:bCs/>
        <w:i/>
        <w:iCs/>
        <w:sz w:val="28"/>
        <w:cs/>
      </w:rPr>
      <w:t>)</w:t>
    </w:r>
    <w:r w:rsidRPr="00E87DCA">
      <w:rPr>
        <w:rFonts w:ascii="TH Sarabun New" w:hAnsi="TH Sarabun New" w:cs="TH Sarabun New"/>
        <w:b/>
        <w:bCs/>
        <w:noProof/>
        <w:sz w:val="28"/>
      </w:rPr>
      <w:t xml:space="preserve"> </w:t>
    </w:r>
  </w:p>
  <w:p w:rsidR="00D63019" w:rsidRPr="00E87DCA" w:rsidRDefault="00D63019" w:rsidP="00254B16">
    <w:pPr>
      <w:pStyle w:val="Header"/>
      <w:jc w:val="center"/>
      <w:rPr>
        <w:rFonts w:ascii="TH Sarabun New" w:hAnsi="TH Sarabun New" w:cs="TH Sarabun New"/>
        <w:b/>
        <w:bCs/>
        <w:i/>
        <w:iCs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0B01"/>
    <w:multiLevelType w:val="hybridMultilevel"/>
    <w:tmpl w:val="8B00E6F2"/>
    <w:lvl w:ilvl="0" w:tplc="1654F3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57896"/>
    <w:multiLevelType w:val="hybridMultilevel"/>
    <w:tmpl w:val="FC3EA31E"/>
    <w:lvl w:ilvl="0" w:tplc="78C0C3C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C03AB4"/>
    <w:multiLevelType w:val="hybridMultilevel"/>
    <w:tmpl w:val="868654E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6115A3B"/>
    <w:multiLevelType w:val="hybridMultilevel"/>
    <w:tmpl w:val="92B4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56002"/>
    <w:multiLevelType w:val="hybridMultilevel"/>
    <w:tmpl w:val="E2B03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941E6"/>
    <w:multiLevelType w:val="hybridMultilevel"/>
    <w:tmpl w:val="8478735E"/>
    <w:lvl w:ilvl="0" w:tplc="40124FB2">
      <w:start w:val="1"/>
      <w:numFmt w:val="decimal"/>
      <w:pStyle w:val="MTDisplayEquation"/>
      <w:lvlText w:val="(%1)"/>
      <w:lvlJc w:val="left"/>
      <w:pPr>
        <w:tabs>
          <w:tab w:val="num" w:pos="1305"/>
        </w:tabs>
        <w:ind w:left="130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6">
    <w:nsid w:val="40094CCB"/>
    <w:multiLevelType w:val="hybridMultilevel"/>
    <w:tmpl w:val="7E6C81DE"/>
    <w:lvl w:ilvl="0" w:tplc="1654F3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17317F5"/>
    <w:multiLevelType w:val="hybridMultilevel"/>
    <w:tmpl w:val="1D302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F48E7"/>
    <w:multiLevelType w:val="hybridMultilevel"/>
    <w:tmpl w:val="8E3AB0D2"/>
    <w:lvl w:ilvl="0" w:tplc="75C80B1C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4BD0B82"/>
    <w:multiLevelType w:val="hybridMultilevel"/>
    <w:tmpl w:val="CBE8097E"/>
    <w:lvl w:ilvl="0" w:tplc="BDF044A4">
      <w:start w:val="1"/>
      <w:numFmt w:val="decimal"/>
      <w:lvlText w:val="%1."/>
      <w:lvlJc w:val="left"/>
      <w:pPr>
        <w:ind w:left="117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0A"/>
    <w:rsid w:val="00000028"/>
    <w:rsid w:val="000001E5"/>
    <w:rsid w:val="000002A7"/>
    <w:rsid w:val="000007E8"/>
    <w:rsid w:val="00000AF6"/>
    <w:rsid w:val="00004353"/>
    <w:rsid w:val="0000550A"/>
    <w:rsid w:val="0000628E"/>
    <w:rsid w:val="00006B38"/>
    <w:rsid w:val="00006CF2"/>
    <w:rsid w:val="00007220"/>
    <w:rsid w:val="000073E9"/>
    <w:rsid w:val="00007D7F"/>
    <w:rsid w:val="00010A9A"/>
    <w:rsid w:val="000129FB"/>
    <w:rsid w:val="00012C99"/>
    <w:rsid w:val="00013996"/>
    <w:rsid w:val="000140EE"/>
    <w:rsid w:val="00014C29"/>
    <w:rsid w:val="00014F7E"/>
    <w:rsid w:val="0001591A"/>
    <w:rsid w:val="00020253"/>
    <w:rsid w:val="0002105C"/>
    <w:rsid w:val="0002222D"/>
    <w:rsid w:val="000222BF"/>
    <w:rsid w:val="000227EB"/>
    <w:rsid w:val="00023B66"/>
    <w:rsid w:val="00024CBD"/>
    <w:rsid w:val="00026059"/>
    <w:rsid w:val="00026165"/>
    <w:rsid w:val="0002627B"/>
    <w:rsid w:val="0002650C"/>
    <w:rsid w:val="00026D19"/>
    <w:rsid w:val="00026F88"/>
    <w:rsid w:val="00026F90"/>
    <w:rsid w:val="000274B4"/>
    <w:rsid w:val="0003046D"/>
    <w:rsid w:val="00030502"/>
    <w:rsid w:val="0003059E"/>
    <w:rsid w:val="00031A9D"/>
    <w:rsid w:val="00032028"/>
    <w:rsid w:val="000343A0"/>
    <w:rsid w:val="000349C3"/>
    <w:rsid w:val="00035E54"/>
    <w:rsid w:val="00035F1D"/>
    <w:rsid w:val="00036096"/>
    <w:rsid w:val="00036A98"/>
    <w:rsid w:val="00036DC5"/>
    <w:rsid w:val="00037034"/>
    <w:rsid w:val="00037AA7"/>
    <w:rsid w:val="00041640"/>
    <w:rsid w:val="00041F1C"/>
    <w:rsid w:val="00042737"/>
    <w:rsid w:val="00043C74"/>
    <w:rsid w:val="00043D8C"/>
    <w:rsid w:val="00043FE4"/>
    <w:rsid w:val="00044926"/>
    <w:rsid w:val="00044930"/>
    <w:rsid w:val="00045458"/>
    <w:rsid w:val="00045581"/>
    <w:rsid w:val="000455CD"/>
    <w:rsid w:val="00046CF2"/>
    <w:rsid w:val="00046F77"/>
    <w:rsid w:val="00047591"/>
    <w:rsid w:val="000476C5"/>
    <w:rsid w:val="0005041D"/>
    <w:rsid w:val="00050D0C"/>
    <w:rsid w:val="0005182E"/>
    <w:rsid w:val="00052DA3"/>
    <w:rsid w:val="000530D8"/>
    <w:rsid w:val="00054BBC"/>
    <w:rsid w:val="0005501F"/>
    <w:rsid w:val="00057D5B"/>
    <w:rsid w:val="000601DC"/>
    <w:rsid w:val="00060431"/>
    <w:rsid w:val="00060B61"/>
    <w:rsid w:val="000618FD"/>
    <w:rsid w:val="00061CAC"/>
    <w:rsid w:val="00064E22"/>
    <w:rsid w:val="000650A7"/>
    <w:rsid w:val="00065416"/>
    <w:rsid w:val="00066D57"/>
    <w:rsid w:val="00067651"/>
    <w:rsid w:val="00067C5D"/>
    <w:rsid w:val="000737ED"/>
    <w:rsid w:val="00073BED"/>
    <w:rsid w:val="00073BF3"/>
    <w:rsid w:val="00073C52"/>
    <w:rsid w:val="00073CAA"/>
    <w:rsid w:val="00074096"/>
    <w:rsid w:val="00075B6E"/>
    <w:rsid w:val="000764D5"/>
    <w:rsid w:val="0007653B"/>
    <w:rsid w:val="00081438"/>
    <w:rsid w:val="00082A91"/>
    <w:rsid w:val="00083413"/>
    <w:rsid w:val="0008442E"/>
    <w:rsid w:val="00084692"/>
    <w:rsid w:val="000849FA"/>
    <w:rsid w:val="00085A2C"/>
    <w:rsid w:val="00085ACC"/>
    <w:rsid w:val="000865F8"/>
    <w:rsid w:val="00087630"/>
    <w:rsid w:val="00090F7B"/>
    <w:rsid w:val="00091D99"/>
    <w:rsid w:val="00092700"/>
    <w:rsid w:val="00092B09"/>
    <w:rsid w:val="00092F1F"/>
    <w:rsid w:val="0009316F"/>
    <w:rsid w:val="0009321D"/>
    <w:rsid w:val="00093328"/>
    <w:rsid w:val="000936D7"/>
    <w:rsid w:val="00093926"/>
    <w:rsid w:val="00093ECA"/>
    <w:rsid w:val="00094134"/>
    <w:rsid w:val="00094F98"/>
    <w:rsid w:val="0009581F"/>
    <w:rsid w:val="000958A4"/>
    <w:rsid w:val="00095F0F"/>
    <w:rsid w:val="00096E97"/>
    <w:rsid w:val="00096F69"/>
    <w:rsid w:val="00097102"/>
    <w:rsid w:val="000974FF"/>
    <w:rsid w:val="0009787C"/>
    <w:rsid w:val="000A08B6"/>
    <w:rsid w:val="000A0C83"/>
    <w:rsid w:val="000A1C02"/>
    <w:rsid w:val="000A32E7"/>
    <w:rsid w:val="000A4006"/>
    <w:rsid w:val="000A411D"/>
    <w:rsid w:val="000A48A4"/>
    <w:rsid w:val="000A6D9F"/>
    <w:rsid w:val="000A6F0F"/>
    <w:rsid w:val="000A7022"/>
    <w:rsid w:val="000B0362"/>
    <w:rsid w:val="000B0F7F"/>
    <w:rsid w:val="000B14CA"/>
    <w:rsid w:val="000B154E"/>
    <w:rsid w:val="000B1819"/>
    <w:rsid w:val="000B31C1"/>
    <w:rsid w:val="000B39DC"/>
    <w:rsid w:val="000B435C"/>
    <w:rsid w:val="000C03B6"/>
    <w:rsid w:val="000C0577"/>
    <w:rsid w:val="000C1187"/>
    <w:rsid w:val="000C19EB"/>
    <w:rsid w:val="000C22C6"/>
    <w:rsid w:val="000C2C2B"/>
    <w:rsid w:val="000C3D44"/>
    <w:rsid w:val="000C4993"/>
    <w:rsid w:val="000C5DDF"/>
    <w:rsid w:val="000C6240"/>
    <w:rsid w:val="000C7D2C"/>
    <w:rsid w:val="000D21EC"/>
    <w:rsid w:val="000D2C1A"/>
    <w:rsid w:val="000D35BF"/>
    <w:rsid w:val="000D3A43"/>
    <w:rsid w:val="000D3F19"/>
    <w:rsid w:val="000D4EA4"/>
    <w:rsid w:val="000D5133"/>
    <w:rsid w:val="000D5C1A"/>
    <w:rsid w:val="000D66B6"/>
    <w:rsid w:val="000D6ED9"/>
    <w:rsid w:val="000D6F17"/>
    <w:rsid w:val="000D70F6"/>
    <w:rsid w:val="000D72FF"/>
    <w:rsid w:val="000D7487"/>
    <w:rsid w:val="000D7FD4"/>
    <w:rsid w:val="000E0194"/>
    <w:rsid w:val="000E0C23"/>
    <w:rsid w:val="000E0D09"/>
    <w:rsid w:val="000E0D20"/>
    <w:rsid w:val="000E23B1"/>
    <w:rsid w:val="000E267A"/>
    <w:rsid w:val="000E2920"/>
    <w:rsid w:val="000E3BE3"/>
    <w:rsid w:val="000E56B6"/>
    <w:rsid w:val="000E635D"/>
    <w:rsid w:val="000F0145"/>
    <w:rsid w:val="000F13E2"/>
    <w:rsid w:val="000F1B3F"/>
    <w:rsid w:val="000F2A01"/>
    <w:rsid w:val="000F4179"/>
    <w:rsid w:val="000F45B7"/>
    <w:rsid w:val="000F57EA"/>
    <w:rsid w:val="000F6F35"/>
    <w:rsid w:val="000F75DE"/>
    <w:rsid w:val="000F7CAF"/>
    <w:rsid w:val="00100607"/>
    <w:rsid w:val="00101676"/>
    <w:rsid w:val="00102004"/>
    <w:rsid w:val="0010372B"/>
    <w:rsid w:val="00103ABB"/>
    <w:rsid w:val="00103C85"/>
    <w:rsid w:val="00104446"/>
    <w:rsid w:val="00104757"/>
    <w:rsid w:val="00105E4D"/>
    <w:rsid w:val="00106582"/>
    <w:rsid w:val="00106AA6"/>
    <w:rsid w:val="001108CD"/>
    <w:rsid w:val="00112011"/>
    <w:rsid w:val="00112DFB"/>
    <w:rsid w:val="00114FDF"/>
    <w:rsid w:val="001158F1"/>
    <w:rsid w:val="001165CD"/>
    <w:rsid w:val="001178F7"/>
    <w:rsid w:val="00120DEF"/>
    <w:rsid w:val="00123A39"/>
    <w:rsid w:val="00123C60"/>
    <w:rsid w:val="00123D29"/>
    <w:rsid w:val="00123DE5"/>
    <w:rsid w:val="0012463F"/>
    <w:rsid w:val="001257E5"/>
    <w:rsid w:val="00125D6B"/>
    <w:rsid w:val="001265C9"/>
    <w:rsid w:val="001266F2"/>
    <w:rsid w:val="00126A89"/>
    <w:rsid w:val="0012740E"/>
    <w:rsid w:val="00127528"/>
    <w:rsid w:val="001275C4"/>
    <w:rsid w:val="00127B2E"/>
    <w:rsid w:val="00127F99"/>
    <w:rsid w:val="00131777"/>
    <w:rsid w:val="00131A91"/>
    <w:rsid w:val="00132C11"/>
    <w:rsid w:val="00133B49"/>
    <w:rsid w:val="00134286"/>
    <w:rsid w:val="00134BEA"/>
    <w:rsid w:val="0013597B"/>
    <w:rsid w:val="00137893"/>
    <w:rsid w:val="00140620"/>
    <w:rsid w:val="001409D6"/>
    <w:rsid w:val="00143483"/>
    <w:rsid w:val="00143A19"/>
    <w:rsid w:val="001441BC"/>
    <w:rsid w:val="00144FC1"/>
    <w:rsid w:val="00145F15"/>
    <w:rsid w:val="001464F1"/>
    <w:rsid w:val="00146507"/>
    <w:rsid w:val="00146624"/>
    <w:rsid w:val="00146664"/>
    <w:rsid w:val="00146C94"/>
    <w:rsid w:val="001471B3"/>
    <w:rsid w:val="00147800"/>
    <w:rsid w:val="00147A45"/>
    <w:rsid w:val="001501E1"/>
    <w:rsid w:val="00150B5C"/>
    <w:rsid w:val="00150BDB"/>
    <w:rsid w:val="00151AB4"/>
    <w:rsid w:val="00152C78"/>
    <w:rsid w:val="001530F9"/>
    <w:rsid w:val="001534E3"/>
    <w:rsid w:val="00153E79"/>
    <w:rsid w:val="00154F39"/>
    <w:rsid w:val="001609D8"/>
    <w:rsid w:val="00161911"/>
    <w:rsid w:val="00161EB4"/>
    <w:rsid w:val="001628DA"/>
    <w:rsid w:val="00162C92"/>
    <w:rsid w:val="0016362E"/>
    <w:rsid w:val="001639A3"/>
    <w:rsid w:val="00163BF9"/>
    <w:rsid w:val="00163D16"/>
    <w:rsid w:val="001643FD"/>
    <w:rsid w:val="0016573B"/>
    <w:rsid w:val="001665A7"/>
    <w:rsid w:val="00167215"/>
    <w:rsid w:val="0017002A"/>
    <w:rsid w:val="00170913"/>
    <w:rsid w:val="0017111D"/>
    <w:rsid w:val="0017214C"/>
    <w:rsid w:val="001731A8"/>
    <w:rsid w:val="001733DC"/>
    <w:rsid w:val="0017355D"/>
    <w:rsid w:val="001736E6"/>
    <w:rsid w:val="00173866"/>
    <w:rsid w:val="00175B05"/>
    <w:rsid w:val="00177447"/>
    <w:rsid w:val="00177829"/>
    <w:rsid w:val="00177D86"/>
    <w:rsid w:val="00180508"/>
    <w:rsid w:val="001807E8"/>
    <w:rsid w:val="00180C6F"/>
    <w:rsid w:val="00181140"/>
    <w:rsid w:val="0018138C"/>
    <w:rsid w:val="00182538"/>
    <w:rsid w:val="00182664"/>
    <w:rsid w:val="00182811"/>
    <w:rsid w:val="00182E6D"/>
    <w:rsid w:val="0018462E"/>
    <w:rsid w:val="00184E88"/>
    <w:rsid w:val="0018535B"/>
    <w:rsid w:val="001859E9"/>
    <w:rsid w:val="001866A9"/>
    <w:rsid w:val="00186830"/>
    <w:rsid w:val="00186A00"/>
    <w:rsid w:val="00187564"/>
    <w:rsid w:val="001876AA"/>
    <w:rsid w:val="00190059"/>
    <w:rsid w:val="00190265"/>
    <w:rsid w:val="00190F92"/>
    <w:rsid w:val="00191A99"/>
    <w:rsid w:val="001921F5"/>
    <w:rsid w:val="00192B8C"/>
    <w:rsid w:val="00192BAF"/>
    <w:rsid w:val="00192C08"/>
    <w:rsid w:val="00192DAD"/>
    <w:rsid w:val="00192F71"/>
    <w:rsid w:val="00193506"/>
    <w:rsid w:val="00194B3C"/>
    <w:rsid w:val="00195502"/>
    <w:rsid w:val="001961E0"/>
    <w:rsid w:val="001962C0"/>
    <w:rsid w:val="00196980"/>
    <w:rsid w:val="00196CAD"/>
    <w:rsid w:val="00197245"/>
    <w:rsid w:val="00197797"/>
    <w:rsid w:val="001977C9"/>
    <w:rsid w:val="00197CDE"/>
    <w:rsid w:val="001A03B4"/>
    <w:rsid w:val="001A05DB"/>
    <w:rsid w:val="001A176E"/>
    <w:rsid w:val="001A1A3D"/>
    <w:rsid w:val="001A1FB2"/>
    <w:rsid w:val="001A2644"/>
    <w:rsid w:val="001A2EFA"/>
    <w:rsid w:val="001A4158"/>
    <w:rsid w:val="001A4431"/>
    <w:rsid w:val="001A5700"/>
    <w:rsid w:val="001A766F"/>
    <w:rsid w:val="001A7AD3"/>
    <w:rsid w:val="001B01C1"/>
    <w:rsid w:val="001B02BB"/>
    <w:rsid w:val="001B05DE"/>
    <w:rsid w:val="001B0CA1"/>
    <w:rsid w:val="001B1807"/>
    <w:rsid w:val="001B1F2A"/>
    <w:rsid w:val="001B226C"/>
    <w:rsid w:val="001B24CC"/>
    <w:rsid w:val="001B2BB5"/>
    <w:rsid w:val="001B3A52"/>
    <w:rsid w:val="001B4043"/>
    <w:rsid w:val="001B5265"/>
    <w:rsid w:val="001B62C2"/>
    <w:rsid w:val="001B7642"/>
    <w:rsid w:val="001B7709"/>
    <w:rsid w:val="001C0F6D"/>
    <w:rsid w:val="001C1217"/>
    <w:rsid w:val="001C147C"/>
    <w:rsid w:val="001C19E1"/>
    <w:rsid w:val="001C36C8"/>
    <w:rsid w:val="001C4AA1"/>
    <w:rsid w:val="001C4EEF"/>
    <w:rsid w:val="001C51C2"/>
    <w:rsid w:val="001C5F9D"/>
    <w:rsid w:val="001C67D7"/>
    <w:rsid w:val="001C76EE"/>
    <w:rsid w:val="001D069E"/>
    <w:rsid w:val="001D2262"/>
    <w:rsid w:val="001D22DF"/>
    <w:rsid w:val="001D3531"/>
    <w:rsid w:val="001D4D87"/>
    <w:rsid w:val="001D570A"/>
    <w:rsid w:val="001D637D"/>
    <w:rsid w:val="001D6415"/>
    <w:rsid w:val="001D645C"/>
    <w:rsid w:val="001D6DA8"/>
    <w:rsid w:val="001D75AF"/>
    <w:rsid w:val="001E0228"/>
    <w:rsid w:val="001E05DA"/>
    <w:rsid w:val="001E0DF8"/>
    <w:rsid w:val="001E14BD"/>
    <w:rsid w:val="001E2A9A"/>
    <w:rsid w:val="001E2ADB"/>
    <w:rsid w:val="001E2E1E"/>
    <w:rsid w:val="001E4120"/>
    <w:rsid w:val="001E4DDE"/>
    <w:rsid w:val="001E522F"/>
    <w:rsid w:val="001E5311"/>
    <w:rsid w:val="001E558F"/>
    <w:rsid w:val="001E5EA8"/>
    <w:rsid w:val="001E6090"/>
    <w:rsid w:val="001E6187"/>
    <w:rsid w:val="001E68E9"/>
    <w:rsid w:val="001E7329"/>
    <w:rsid w:val="001E79B7"/>
    <w:rsid w:val="001F0A2D"/>
    <w:rsid w:val="001F1EB9"/>
    <w:rsid w:val="001F2438"/>
    <w:rsid w:val="001F2815"/>
    <w:rsid w:val="001F2AA9"/>
    <w:rsid w:val="001F37E0"/>
    <w:rsid w:val="001F3B8A"/>
    <w:rsid w:val="001F3BA5"/>
    <w:rsid w:val="001F4167"/>
    <w:rsid w:val="001F4614"/>
    <w:rsid w:val="001F4890"/>
    <w:rsid w:val="001F5960"/>
    <w:rsid w:val="001F5B67"/>
    <w:rsid w:val="001F66FA"/>
    <w:rsid w:val="001F7353"/>
    <w:rsid w:val="001F7B85"/>
    <w:rsid w:val="0020034F"/>
    <w:rsid w:val="002010B3"/>
    <w:rsid w:val="002014AF"/>
    <w:rsid w:val="0020226D"/>
    <w:rsid w:val="0020296D"/>
    <w:rsid w:val="00202D7F"/>
    <w:rsid w:val="00203572"/>
    <w:rsid w:val="00203C4B"/>
    <w:rsid w:val="002042AF"/>
    <w:rsid w:val="00205AD6"/>
    <w:rsid w:val="0020610C"/>
    <w:rsid w:val="00207367"/>
    <w:rsid w:val="00207B47"/>
    <w:rsid w:val="00210069"/>
    <w:rsid w:val="002104F5"/>
    <w:rsid w:val="00210C2E"/>
    <w:rsid w:val="00212393"/>
    <w:rsid w:val="00212D74"/>
    <w:rsid w:val="00212ED3"/>
    <w:rsid w:val="00214531"/>
    <w:rsid w:val="00215010"/>
    <w:rsid w:val="0021514B"/>
    <w:rsid w:val="002165C6"/>
    <w:rsid w:val="00216C0F"/>
    <w:rsid w:val="00217304"/>
    <w:rsid w:val="0021799C"/>
    <w:rsid w:val="00220B1A"/>
    <w:rsid w:val="002210CE"/>
    <w:rsid w:val="00222CB8"/>
    <w:rsid w:val="00224D36"/>
    <w:rsid w:val="002265EA"/>
    <w:rsid w:val="002274EE"/>
    <w:rsid w:val="00230D7D"/>
    <w:rsid w:val="00231116"/>
    <w:rsid w:val="002326AD"/>
    <w:rsid w:val="00232A2B"/>
    <w:rsid w:val="00233306"/>
    <w:rsid w:val="00235BFF"/>
    <w:rsid w:val="002360B3"/>
    <w:rsid w:val="002379C9"/>
    <w:rsid w:val="00241E7E"/>
    <w:rsid w:val="00242FA2"/>
    <w:rsid w:val="00243F04"/>
    <w:rsid w:val="00244746"/>
    <w:rsid w:val="00244A26"/>
    <w:rsid w:val="002457E5"/>
    <w:rsid w:val="0024629A"/>
    <w:rsid w:val="00246A88"/>
    <w:rsid w:val="00247213"/>
    <w:rsid w:val="00252311"/>
    <w:rsid w:val="0025276F"/>
    <w:rsid w:val="0025283C"/>
    <w:rsid w:val="00253AE3"/>
    <w:rsid w:val="00254980"/>
    <w:rsid w:val="00254B16"/>
    <w:rsid w:val="00255B63"/>
    <w:rsid w:val="0025734F"/>
    <w:rsid w:val="00257EF2"/>
    <w:rsid w:val="002611F6"/>
    <w:rsid w:val="002614C7"/>
    <w:rsid w:val="002621BF"/>
    <w:rsid w:val="002626A8"/>
    <w:rsid w:val="0026426D"/>
    <w:rsid w:val="00264278"/>
    <w:rsid w:val="002645E1"/>
    <w:rsid w:val="00265471"/>
    <w:rsid w:val="0026613D"/>
    <w:rsid w:val="00266168"/>
    <w:rsid w:val="00266FE4"/>
    <w:rsid w:val="0026744B"/>
    <w:rsid w:val="00271614"/>
    <w:rsid w:val="00271640"/>
    <w:rsid w:val="002716AC"/>
    <w:rsid w:val="00271868"/>
    <w:rsid w:val="002720F1"/>
    <w:rsid w:val="00272468"/>
    <w:rsid w:val="002737C3"/>
    <w:rsid w:val="00274A34"/>
    <w:rsid w:val="00275C64"/>
    <w:rsid w:val="00276DFE"/>
    <w:rsid w:val="00277228"/>
    <w:rsid w:val="00280499"/>
    <w:rsid w:val="00281557"/>
    <w:rsid w:val="00281869"/>
    <w:rsid w:val="0028231B"/>
    <w:rsid w:val="002842E2"/>
    <w:rsid w:val="00284477"/>
    <w:rsid w:val="00284581"/>
    <w:rsid w:val="002856B4"/>
    <w:rsid w:val="002860AC"/>
    <w:rsid w:val="002866C4"/>
    <w:rsid w:val="00286893"/>
    <w:rsid w:val="00287F2D"/>
    <w:rsid w:val="00287FC7"/>
    <w:rsid w:val="00292A03"/>
    <w:rsid w:val="00293510"/>
    <w:rsid w:val="00293BFA"/>
    <w:rsid w:val="00293D5A"/>
    <w:rsid w:val="002946B4"/>
    <w:rsid w:val="00294A57"/>
    <w:rsid w:val="00295BE9"/>
    <w:rsid w:val="0029633D"/>
    <w:rsid w:val="00297551"/>
    <w:rsid w:val="002A076B"/>
    <w:rsid w:val="002A123D"/>
    <w:rsid w:val="002A1319"/>
    <w:rsid w:val="002A1DDD"/>
    <w:rsid w:val="002A2518"/>
    <w:rsid w:val="002A2B03"/>
    <w:rsid w:val="002A43CA"/>
    <w:rsid w:val="002A7DF8"/>
    <w:rsid w:val="002B0392"/>
    <w:rsid w:val="002B0AC8"/>
    <w:rsid w:val="002B1006"/>
    <w:rsid w:val="002B1950"/>
    <w:rsid w:val="002B2070"/>
    <w:rsid w:val="002B2FB7"/>
    <w:rsid w:val="002B5B06"/>
    <w:rsid w:val="002B62C4"/>
    <w:rsid w:val="002B64FA"/>
    <w:rsid w:val="002B6D71"/>
    <w:rsid w:val="002B75B5"/>
    <w:rsid w:val="002B7E8F"/>
    <w:rsid w:val="002C1755"/>
    <w:rsid w:val="002C210C"/>
    <w:rsid w:val="002C25A1"/>
    <w:rsid w:val="002C2F73"/>
    <w:rsid w:val="002C3299"/>
    <w:rsid w:val="002C334B"/>
    <w:rsid w:val="002C37CE"/>
    <w:rsid w:val="002C3FDD"/>
    <w:rsid w:val="002C44E6"/>
    <w:rsid w:val="002C4DB4"/>
    <w:rsid w:val="002C567E"/>
    <w:rsid w:val="002C5965"/>
    <w:rsid w:val="002C6EFA"/>
    <w:rsid w:val="002C6F79"/>
    <w:rsid w:val="002C72DB"/>
    <w:rsid w:val="002C7F57"/>
    <w:rsid w:val="002D06C5"/>
    <w:rsid w:val="002D0938"/>
    <w:rsid w:val="002D0E1D"/>
    <w:rsid w:val="002D0F8A"/>
    <w:rsid w:val="002D174B"/>
    <w:rsid w:val="002D2E52"/>
    <w:rsid w:val="002D3EDC"/>
    <w:rsid w:val="002D47C9"/>
    <w:rsid w:val="002D492B"/>
    <w:rsid w:val="002D4D5B"/>
    <w:rsid w:val="002D5704"/>
    <w:rsid w:val="002D6C1D"/>
    <w:rsid w:val="002D6F53"/>
    <w:rsid w:val="002D7404"/>
    <w:rsid w:val="002D7CF3"/>
    <w:rsid w:val="002E037A"/>
    <w:rsid w:val="002E0DBB"/>
    <w:rsid w:val="002E0DD1"/>
    <w:rsid w:val="002E13A4"/>
    <w:rsid w:val="002E1407"/>
    <w:rsid w:val="002E14FA"/>
    <w:rsid w:val="002E1864"/>
    <w:rsid w:val="002E1887"/>
    <w:rsid w:val="002E1AF9"/>
    <w:rsid w:val="002E384B"/>
    <w:rsid w:val="002E5D7B"/>
    <w:rsid w:val="002E72C3"/>
    <w:rsid w:val="002E7EED"/>
    <w:rsid w:val="002F11AD"/>
    <w:rsid w:val="002F1669"/>
    <w:rsid w:val="002F1E92"/>
    <w:rsid w:val="002F28A9"/>
    <w:rsid w:val="002F2AEA"/>
    <w:rsid w:val="002F2BE6"/>
    <w:rsid w:val="002F303B"/>
    <w:rsid w:val="002F36A9"/>
    <w:rsid w:val="002F4240"/>
    <w:rsid w:val="002F4691"/>
    <w:rsid w:val="002F4C7C"/>
    <w:rsid w:val="002F6E6E"/>
    <w:rsid w:val="002F77FD"/>
    <w:rsid w:val="003010E8"/>
    <w:rsid w:val="00301746"/>
    <w:rsid w:val="00304511"/>
    <w:rsid w:val="003053E4"/>
    <w:rsid w:val="00305572"/>
    <w:rsid w:val="0030589D"/>
    <w:rsid w:val="003062A7"/>
    <w:rsid w:val="003078A0"/>
    <w:rsid w:val="00307A3F"/>
    <w:rsid w:val="00310CF0"/>
    <w:rsid w:val="00311625"/>
    <w:rsid w:val="003116A4"/>
    <w:rsid w:val="00311F1B"/>
    <w:rsid w:val="00312434"/>
    <w:rsid w:val="00312DB5"/>
    <w:rsid w:val="00313B9D"/>
    <w:rsid w:val="00315B17"/>
    <w:rsid w:val="00315B33"/>
    <w:rsid w:val="00316C85"/>
    <w:rsid w:val="003173DA"/>
    <w:rsid w:val="0031741E"/>
    <w:rsid w:val="00317BBD"/>
    <w:rsid w:val="00317BCB"/>
    <w:rsid w:val="003206CE"/>
    <w:rsid w:val="0032087E"/>
    <w:rsid w:val="00320922"/>
    <w:rsid w:val="00320CC7"/>
    <w:rsid w:val="00321D38"/>
    <w:rsid w:val="00321EB4"/>
    <w:rsid w:val="0032257E"/>
    <w:rsid w:val="00323088"/>
    <w:rsid w:val="0032429D"/>
    <w:rsid w:val="00324AFB"/>
    <w:rsid w:val="00324BD3"/>
    <w:rsid w:val="00326335"/>
    <w:rsid w:val="00326E43"/>
    <w:rsid w:val="0032706C"/>
    <w:rsid w:val="00327706"/>
    <w:rsid w:val="003279CE"/>
    <w:rsid w:val="00330B19"/>
    <w:rsid w:val="00332E31"/>
    <w:rsid w:val="003347A8"/>
    <w:rsid w:val="00334C11"/>
    <w:rsid w:val="003353C5"/>
    <w:rsid w:val="00336459"/>
    <w:rsid w:val="00336727"/>
    <w:rsid w:val="003405E7"/>
    <w:rsid w:val="00341237"/>
    <w:rsid w:val="00341F54"/>
    <w:rsid w:val="003426FA"/>
    <w:rsid w:val="00342EE5"/>
    <w:rsid w:val="00343604"/>
    <w:rsid w:val="00343786"/>
    <w:rsid w:val="0034404C"/>
    <w:rsid w:val="003442C4"/>
    <w:rsid w:val="00345190"/>
    <w:rsid w:val="00345E86"/>
    <w:rsid w:val="003465AE"/>
    <w:rsid w:val="003473AF"/>
    <w:rsid w:val="00347A89"/>
    <w:rsid w:val="00351D25"/>
    <w:rsid w:val="00352578"/>
    <w:rsid w:val="0035481F"/>
    <w:rsid w:val="00354D7E"/>
    <w:rsid w:val="00356862"/>
    <w:rsid w:val="00356A05"/>
    <w:rsid w:val="00356E27"/>
    <w:rsid w:val="00360115"/>
    <w:rsid w:val="00360F82"/>
    <w:rsid w:val="0036124D"/>
    <w:rsid w:val="00361258"/>
    <w:rsid w:val="003623C1"/>
    <w:rsid w:val="003629FD"/>
    <w:rsid w:val="003632FE"/>
    <w:rsid w:val="00363B3A"/>
    <w:rsid w:val="00363FA4"/>
    <w:rsid w:val="00364768"/>
    <w:rsid w:val="00364A83"/>
    <w:rsid w:val="00364AD1"/>
    <w:rsid w:val="003652AC"/>
    <w:rsid w:val="0036612B"/>
    <w:rsid w:val="003676B7"/>
    <w:rsid w:val="00367AE9"/>
    <w:rsid w:val="00367F1D"/>
    <w:rsid w:val="00370385"/>
    <w:rsid w:val="00370E73"/>
    <w:rsid w:val="003717E1"/>
    <w:rsid w:val="00372704"/>
    <w:rsid w:val="0037444D"/>
    <w:rsid w:val="003750B6"/>
    <w:rsid w:val="003760FA"/>
    <w:rsid w:val="003767F7"/>
    <w:rsid w:val="003804AD"/>
    <w:rsid w:val="0038057F"/>
    <w:rsid w:val="00380CB9"/>
    <w:rsid w:val="0038119E"/>
    <w:rsid w:val="003825F3"/>
    <w:rsid w:val="00382D95"/>
    <w:rsid w:val="003830F6"/>
    <w:rsid w:val="003831BD"/>
    <w:rsid w:val="0038386B"/>
    <w:rsid w:val="00383CFB"/>
    <w:rsid w:val="003853FB"/>
    <w:rsid w:val="00385693"/>
    <w:rsid w:val="0038574B"/>
    <w:rsid w:val="00385903"/>
    <w:rsid w:val="00385BEA"/>
    <w:rsid w:val="00387321"/>
    <w:rsid w:val="00390919"/>
    <w:rsid w:val="00391214"/>
    <w:rsid w:val="0039132B"/>
    <w:rsid w:val="003923B4"/>
    <w:rsid w:val="00392CDF"/>
    <w:rsid w:val="00393E1D"/>
    <w:rsid w:val="00393EE9"/>
    <w:rsid w:val="003947C2"/>
    <w:rsid w:val="00394B47"/>
    <w:rsid w:val="00396203"/>
    <w:rsid w:val="003970FA"/>
    <w:rsid w:val="00397614"/>
    <w:rsid w:val="00397E39"/>
    <w:rsid w:val="003A00C8"/>
    <w:rsid w:val="003A01AA"/>
    <w:rsid w:val="003A0763"/>
    <w:rsid w:val="003A0AA8"/>
    <w:rsid w:val="003A22F9"/>
    <w:rsid w:val="003A346C"/>
    <w:rsid w:val="003A365F"/>
    <w:rsid w:val="003A3C3A"/>
    <w:rsid w:val="003A433F"/>
    <w:rsid w:val="003A4EFD"/>
    <w:rsid w:val="003A6FB2"/>
    <w:rsid w:val="003A7356"/>
    <w:rsid w:val="003B0634"/>
    <w:rsid w:val="003B0A48"/>
    <w:rsid w:val="003B0C27"/>
    <w:rsid w:val="003B0FE5"/>
    <w:rsid w:val="003B1AD2"/>
    <w:rsid w:val="003B1BD7"/>
    <w:rsid w:val="003B2CE6"/>
    <w:rsid w:val="003B352D"/>
    <w:rsid w:val="003B479A"/>
    <w:rsid w:val="003B4DAB"/>
    <w:rsid w:val="003B5978"/>
    <w:rsid w:val="003B6010"/>
    <w:rsid w:val="003B6149"/>
    <w:rsid w:val="003B6EFD"/>
    <w:rsid w:val="003C1095"/>
    <w:rsid w:val="003C1257"/>
    <w:rsid w:val="003C127B"/>
    <w:rsid w:val="003C24A1"/>
    <w:rsid w:val="003C2583"/>
    <w:rsid w:val="003C26A5"/>
    <w:rsid w:val="003C2A75"/>
    <w:rsid w:val="003C2D8D"/>
    <w:rsid w:val="003C2F07"/>
    <w:rsid w:val="003C3094"/>
    <w:rsid w:val="003C381B"/>
    <w:rsid w:val="003C3EF1"/>
    <w:rsid w:val="003C4B43"/>
    <w:rsid w:val="003C4BF7"/>
    <w:rsid w:val="003C4EEB"/>
    <w:rsid w:val="003C6478"/>
    <w:rsid w:val="003C6ED3"/>
    <w:rsid w:val="003C7A49"/>
    <w:rsid w:val="003C7D32"/>
    <w:rsid w:val="003D0050"/>
    <w:rsid w:val="003D01FD"/>
    <w:rsid w:val="003D0351"/>
    <w:rsid w:val="003D253F"/>
    <w:rsid w:val="003D2696"/>
    <w:rsid w:val="003D2E83"/>
    <w:rsid w:val="003D45BF"/>
    <w:rsid w:val="003D566A"/>
    <w:rsid w:val="003D5F81"/>
    <w:rsid w:val="003D6702"/>
    <w:rsid w:val="003E123F"/>
    <w:rsid w:val="003E17E3"/>
    <w:rsid w:val="003E20BA"/>
    <w:rsid w:val="003E2FCC"/>
    <w:rsid w:val="003E34EE"/>
    <w:rsid w:val="003E3AB9"/>
    <w:rsid w:val="003E5655"/>
    <w:rsid w:val="003E5797"/>
    <w:rsid w:val="003E5CE2"/>
    <w:rsid w:val="003E5F94"/>
    <w:rsid w:val="003E670C"/>
    <w:rsid w:val="003E67FD"/>
    <w:rsid w:val="003E758B"/>
    <w:rsid w:val="003E7758"/>
    <w:rsid w:val="003E77F5"/>
    <w:rsid w:val="003F1083"/>
    <w:rsid w:val="003F2F4C"/>
    <w:rsid w:val="003F3181"/>
    <w:rsid w:val="003F3A51"/>
    <w:rsid w:val="003F3FFD"/>
    <w:rsid w:val="003F4A1C"/>
    <w:rsid w:val="003F4B99"/>
    <w:rsid w:val="003F5067"/>
    <w:rsid w:val="003F5D0A"/>
    <w:rsid w:val="003F625D"/>
    <w:rsid w:val="003F6520"/>
    <w:rsid w:val="003F679B"/>
    <w:rsid w:val="003F6F71"/>
    <w:rsid w:val="003F739E"/>
    <w:rsid w:val="003F7495"/>
    <w:rsid w:val="003F74F9"/>
    <w:rsid w:val="004018D8"/>
    <w:rsid w:val="00401C16"/>
    <w:rsid w:val="00403264"/>
    <w:rsid w:val="00403504"/>
    <w:rsid w:val="00403786"/>
    <w:rsid w:val="00403DBF"/>
    <w:rsid w:val="00405BE8"/>
    <w:rsid w:val="00406101"/>
    <w:rsid w:val="00406273"/>
    <w:rsid w:val="00406D03"/>
    <w:rsid w:val="0040743D"/>
    <w:rsid w:val="004100EE"/>
    <w:rsid w:val="00410958"/>
    <w:rsid w:val="0041188B"/>
    <w:rsid w:val="00412029"/>
    <w:rsid w:val="0041682B"/>
    <w:rsid w:val="00416C12"/>
    <w:rsid w:val="00417139"/>
    <w:rsid w:val="00417BC1"/>
    <w:rsid w:val="00420171"/>
    <w:rsid w:val="004204C0"/>
    <w:rsid w:val="00421494"/>
    <w:rsid w:val="00422967"/>
    <w:rsid w:val="00423532"/>
    <w:rsid w:val="0042408B"/>
    <w:rsid w:val="00426EC8"/>
    <w:rsid w:val="00427499"/>
    <w:rsid w:val="00427D74"/>
    <w:rsid w:val="004308D8"/>
    <w:rsid w:val="0043114C"/>
    <w:rsid w:val="00433092"/>
    <w:rsid w:val="00433B3B"/>
    <w:rsid w:val="00434170"/>
    <w:rsid w:val="0043619F"/>
    <w:rsid w:val="004364AB"/>
    <w:rsid w:val="004379FC"/>
    <w:rsid w:val="00437A6A"/>
    <w:rsid w:val="00437E4D"/>
    <w:rsid w:val="00437FE7"/>
    <w:rsid w:val="004404C4"/>
    <w:rsid w:val="00441B7A"/>
    <w:rsid w:val="00441FC8"/>
    <w:rsid w:val="00442D90"/>
    <w:rsid w:val="004430A1"/>
    <w:rsid w:val="00443C11"/>
    <w:rsid w:val="00443EDE"/>
    <w:rsid w:val="00444D67"/>
    <w:rsid w:val="00445215"/>
    <w:rsid w:val="004464DF"/>
    <w:rsid w:val="00446847"/>
    <w:rsid w:val="004469DD"/>
    <w:rsid w:val="004519BE"/>
    <w:rsid w:val="004520A6"/>
    <w:rsid w:val="004529DC"/>
    <w:rsid w:val="004530C4"/>
    <w:rsid w:val="00453354"/>
    <w:rsid w:val="004547A9"/>
    <w:rsid w:val="00454EDF"/>
    <w:rsid w:val="00456492"/>
    <w:rsid w:val="004573DA"/>
    <w:rsid w:val="004575E0"/>
    <w:rsid w:val="0045766F"/>
    <w:rsid w:val="00460802"/>
    <w:rsid w:val="00460F42"/>
    <w:rsid w:val="004617C3"/>
    <w:rsid w:val="00461854"/>
    <w:rsid w:val="0046185A"/>
    <w:rsid w:val="00461B5B"/>
    <w:rsid w:val="00461E5E"/>
    <w:rsid w:val="0046222D"/>
    <w:rsid w:val="00462F2B"/>
    <w:rsid w:val="004636F3"/>
    <w:rsid w:val="00463B47"/>
    <w:rsid w:val="00464732"/>
    <w:rsid w:val="00464F9E"/>
    <w:rsid w:val="004657FA"/>
    <w:rsid w:val="0046675B"/>
    <w:rsid w:val="004671A6"/>
    <w:rsid w:val="00467501"/>
    <w:rsid w:val="004700DB"/>
    <w:rsid w:val="004715D0"/>
    <w:rsid w:val="00473AD9"/>
    <w:rsid w:val="00473C0F"/>
    <w:rsid w:val="00473DE6"/>
    <w:rsid w:val="00473E0E"/>
    <w:rsid w:val="00474BFE"/>
    <w:rsid w:val="004751B3"/>
    <w:rsid w:val="004754C0"/>
    <w:rsid w:val="00475567"/>
    <w:rsid w:val="00475AF2"/>
    <w:rsid w:val="00477B11"/>
    <w:rsid w:val="00480F12"/>
    <w:rsid w:val="004818A6"/>
    <w:rsid w:val="00482291"/>
    <w:rsid w:val="0048359F"/>
    <w:rsid w:val="00483694"/>
    <w:rsid w:val="0048380D"/>
    <w:rsid w:val="00484A98"/>
    <w:rsid w:val="004850CA"/>
    <w:rsid w:val="004853CF"/>
    <w:rsid w:val="004864F0"/>
    <w:rsid w:val="00486B48"/>
    <w:rsid w:val="00486CDB"/>
    <w:rsid w:val="00490790"/>
    <w:rsid w:val="004910FC"/>
    <w:rsid w:val="00491402"/>
    <w:rsid w:val="004929B2"/>
    <w:rsid w:val="00492DAF"/>
    <w:rsid w:val="00493578"/>
    <w:rsid w:val="00494167"/>
    <w:rsid w:val="00495F42"/>
    <w:rsid w:val="00495F47"/>
    <w:rsid w:val="004968AD"/>
    <w:rsid w:val="004A01F3"/>
    <w:rsid w:val="004A0B92"/>
    <w:rsid w:val="004A1B13"/>
    <w:rsid w:val="004A3165"/>
    <w:rsid w:val="004A329C"/>
    <w:rsid w:val="004A3A3D"/>
    <w:rsid w:val="004A41D8"/>
    <w:rsid w:val="004A467A"/>
    <w:rsid w:val="004A47D2"/>
    <w:rsid w:val="004A4B24"/>
    <w:rsid w:val="004A6B4D"/>
    <w:rsid w:val="004A6E1B"/>
    <w:rsid w:val="004A7189"/>
    <w:rsid w:val="004A7C55"/>
    <w:rsid w:val="004A7DD0"/>
    <w:rsid w:val="004B0548"/>
    <w:rsid w:val="004B0791"/>
    <w:rsid w:val="004B0E03"/>
    <w:rsid w:val="004B0F91"/>
    <w:rsid w:val="004B0FFD"/>
    <w:rsid w:val="004B24E2"/>
    <w:rsid w:val="004B365D"/>
    <w:rsid w:val="004B384B"/>
    <w:rsid w:val="004B3C33"/>
    <w:rsid w:val="004B3D72"/>
    <w:rsid w:val="004B4530"/>
    <w:rsid w:val="004B57DA"/>
    <w:rsid w:val="004B69FC"/>
    <w:rsid w:val="004B6E51"/>
    <w:rsid w:val="004B72D7"/>
    <w:rsid w:val="004B73BD"/>
    <w:rsid w:val="004C0511"/>
    <w:rsid w:val="004C0B46"/>
    <w:rsid w:val="004C0B8C"/>
    <w:rsid w:val="004C328B"/>
    <w:rsid w:val="004C36FB"/>
    <w:rsid w:val="004C4754"/>
    <w:rsid w:val="004C478F"/>
    <w:rsid w:val="004C58D7"/>
    <w:rsid w:val="004C5987"/>
    <w:rsid w:val="004C6003"/>
    <w:rsid w:val="004C73CB"/>
    <w:rsid w:val="004D02C9"/>
    <w:rsid w:val="004D08E3"/>
    <w:rsid w:val="004D1C5A"/>
    <w:rsid w:val="004D2103"/>
    <w:rsid w:val="004D27E7"/>
    <w:rsid w:val="004D33A2"/>
    <w:rsid w:val="004D3825"/>
    <w:rsid w:val="004D43D2"/>
    <w:rsid w:val="004D44FA"/>
    <w:rsid w:val="004D459B"/>
    <w:rsid w:val="004D4EA3"/>
    <w:rsid w:val="004D52CC"/>
    <w:rsid w:val="004D5C1E"/>
    <w:rsid w:val="004D5CC0"/>
    <w:rsid w:val="004D5FCF"/>
    <w:rsid w:val="004D69AD"/>
    <w:rsid w:val="004D7BDC"/>
    <w:rsid w:val="004E0BD5"/>
    <w:rsid w:val="004E0E11"/>
    <w:rsid w:val="004E1FA9"/>
    <w:rsid w:val="004E2D8D"/>
    <w:rsid w:val="004E33AB"/>
    <w:rsid w:val="004E3588"/>
    <w:rsid w:val="004E3B93"/>
    <w:rsid w:val="004E3E1A"/>
    <w:rsid w:val="004E3F31"/>
    <w:rsid w:val="004E42BD"/>
    <w:rsid w:val="004E432C"/>
    <w:rsid w:val="004E47E0"/>
    <w:rsid w:val="004E5321"/>
    <w:rsid w:val="004E54A6"/>
    <w:rsid w:val="004E6A15"/>
    <w:rsid w:val="004E7226"/>
    <w:rsid w:val="004E747A"/>
    <w:rsid w:val="004E7581"/>
    <w:rsid w:val="004F035C"/>
    <w:rsid w:val="004F0407"/>
    <w:rsid w:val="004F1511"/>
    <w:rsid w:val="004F1570"/>
    <w:rsid w:val="004F333D"/>
    <w:rsid w:val="004F45F1"/>
    <w:rsid w:val="004F5B70"/>
    <w:rsid w:val="004F5D1C"/>
    <w:rsid w:val="004F5DBB"/>
    <w:rsid w:val="004F600A"/>
    <w:rsid w:val="004F7815"/>
    <w:rsid w:val="005004AC"/>
    <w:rsid w:val="00500877"/>
    <w:rsid w:val="005016AC"/>
    <w:rsid w:val="00502B71"/>
    <w:rsid w:val="00502DE0"/>
    <w:rsid w:val="00503EB6"/>
    <w:rsid w:val="005047F5"/>
    <w:rsid w:val="00504B20"/>
    <w:rsid w:val="005056C4"/>
    <w:rsid w:val="00505A08"/>
    <w:rsid w:val="00505CEE"/>
    <w:rsid w:val="00506351"/>
    <w:rsid w:val="005070B8"/>
    <w:rsid w:val="005071E1"/>
    <w:rsid w:val="00510DEF"/>
    <w:rsid w:val="0051152E"/>
    <w:rsid w:val="00511C99"/>
    <w:rsid w:val="0051243D"/>
    <w:rsid w:val="00512646"/>
    <w:rsid w:val="0051284E"/>
    <w:rsid w:val="0051324C"/>
    <w:rsid w:val="00514AC7"/>
    <w:rsid w:val="00515838"/>
    <w:rsid w:val="00516CEA"/>
    <w:rsid w:val="00517F4E"/>
    <w:rsid w:val="005205EE"/>
    <w:rsid w:val="005213C4"/>
    <w:rsid w:val="0052207D"/>
    <w:rsid w:val="0052357A"/>
    <w:rsid w:val="00524A63"/>
    <w:rsid w:val="005253F9"/>
    <w:rsid w:val="00525925"/>
    <w:rsid w:val="00525FBA"/>
    <w:rsid w:val="005261CD"/>
    <w:rsid w:val="005266DD"/>
    <w:rsid w:val="00527EB0"/>
    <w:rsid w:val="00527ECE"/>
    <w:rsid w:val="0053149A"/>
    <w:rsid w:val="00531EAA"/>
    <w:rsid w:val="0053271F"/>
    <w:rsid w:val="005328DF"/>
    <w:rsid w:val="00532FBD"/>
    <w:rsid w:val="00533331"/>
    <w:rsid w:val="0053420C"/>
    <w:rsid w:val="00534257"/>
    <w:rsid w:val="00534A1A"/>
    <w:rsid w:val="005350C9"/>
    <w:rsid w:val="00535D5C"/>
    <w:rsid w:val="00536785"/>
    <w:rsid w:val="00536C46"/>
    <w:rsid w:val="00536CAF"/>
    <w:rsid w:val="00541A5E"/>
    <w:rsid w:val="00542281"/>
    <w:rsid w:val="00542297"/>
    <w:rsid w:val="00542680"/>
    <w:rsid w:val="00542DE5"/>
    <w:rsid w:val="005432C4"/>
    <w:rsid w:val="00543333"/>
    <w:rsid w:val="00543479"/>
    <w:rsid w:val="005448AA"/>
    <w:rsid w:val="00544A27"/>
    <w:rsid w:val="0054624D"/>
    <w:rsid w:val="00546707"/>
    <w:rsid w:val="0054788A"/>
    <w:rsid w:val="00547BEF"/>
    <w:rsid w:val="0055086D"/>
    <w:rsid w:val="00550921"/>
    <w:rsid w:val="005509C6"/>
    <w:rsid w:val="00552E05"/>
    <w:rsid w:val="0055359C"/>
    <w:rsid w:val="0055435D"/>
    <w:rsid w:val="00555339"/>
    <w:rsid w:val="00556150"/>
    <w:rsid w:val="0055684F"/>
    <w:rsid w:val="00556C4A"/>
    <w:rsid w:val="00556F90"/>
    <w:rsid w:val="00557381"/>
    <w:rsid w:val="00557AE1"/>
    <w:rsid w:val="00557EEA"/>
    <w:rsid w:val="00560FD1"/>
    <w:rsid w:val="005623ED"/>
    <w:rsid w:val="00562F59"/>
    <w:rsid w:val="00562F8C"/>
    <w:rsid w:val="0056356F"/>
    <w:rsid w:val="005636BD"/>
    <w:rsid w:val="00563760"/>
    <w:rsid w:val="005642CC"/>
    <w:rsid w:val="00564E86"/>
    <w:rsid w:val="00565406"/>
    <w:rsid w:val="00566161"/>
    <w:rsid w:val="00566B2F"/>
    <w:rsid w:val="00566DC0"/>
    <w:rsid w:val="00567969"/>
    <w:rsid w:val="00570DD7"/>
    <w:rsid w:val="00571517"/>
    <w:rsid w:val="005717BF"/>
    <w:rsid w:val="00572DC9"/>
    <w:rsid w:val="005732A8"/>
    <w:rsid w:val="00574053"/>
    <w:rsid w:val="0057426A"/>
    <w:rsid w:val="0057565E"/>
    <w:rsid w:val="00575A71"/>
    <w:rsid w:val="005762DD"/>
    <w:rsid w:val="00576840"/>
    <w:rsid w:val="00576CD6"/>
    <w:rsid w:val="00577DCF"/>
    <w:rsid w:val="00580C2D"/>
    <w:rsid w:val="00580FBE"/>
    <w:rsid w:val="00581923"/>
    <w:rsid w:val="005821C8"/>
    <w:rsid w:val="0058225F"/>
    <w:rsid w:val="00582584"/>
    <w:rsid w:val="00582947"/>
    <w:rsid w:val="00582C3C"/>
    <w:rsid w:val="00582F27"/>
    <w:rsid w:val="00583764"/>
    <w:rsid w:val="00583BC9"/>
    <w:rsid w:val="0058401B"/>
    <w:rsid w:val="0058473B"/>
    <w:rsid w:val="005848F9"/>
    <w:rsid w:val="00584E3D"/>
    <w:rsid w:val="00585E93"/>
    <w:rsid w:val="00587356"/>
    <w:rsid w:val="0059027C"/>
    <w:rsid w:val="0059040D"/>
    <w:rsid w:val="005905E3"/>
    <w:rsid w:val="005905FD"/>
    <w:rsid w:val="00590EBF"/>
    <w:rsid w:val="005913E9"/>
    <w:rsid w:val="005917B2"/>
    <w:rsid w:val="0059227A"/>
    <w:rsid w:val="00592CDB"/>
    <w:rsid w:val="00595E6A"/>
    <w:rsid w:val="00595F4A"/>
    <w:rsid w:val="0059655D"/>
    <w:rsid w:val="0059708C"/>
    <w:rsid w:val="005976B7"/>
    <w:rsid w:val="005A019B"/>
    <w:rsid w:val="005A024F"/>
    <w:rsid w:val="005A1299"/>
    <w:rsid w:val="005A2218"/>
    <w:rsid w:val="005A3344"/>
    <w:rsid w:val="005A33DA"/>
    <w:rsid w:val="005A3739"/>
    <w:rsid w:val="005A4155"/>
    <w:rsid w:val="005A4C52"/>
    <w:rsid w:val="005A59FD"/>
    <w:rsid w:val="005A5B7C"/>
    <w:rsid w:val="005A67CF"/>
    <w:rsid w:val="005B05B5"/>
    <w:rsid w:val="005B1403"/>
    <w:rsid w:val="005B2CF3"/>
    <w:rsid w:val="005B305B"/>
    <w:rsid w:val="005B4AB2"/>
    <w:rsid w:val="005B4C3F"/>
    <w:rsid w:val="005B5BF0"/>
    <w:rsid w:val="005B61D6"/>
    <w:rsid w:val="005B668F"/>
    <w:rsid w:val="005B719D"/>
    <w:rsid w:val="005B727C"/>
    <w:rsid w:val="005B761C"/>
    <w:rsid w:val="005B7F87"/>
    <w:rsid w:val="005C1C2C"/>
    <w:rsid w:val="005C2046"/>
    <w:rsid w:val="005C2403"/>
    <w:rsid w:val="005C282E"/>
    <w:rsid w:val="005C2973"/>
    <w:rsid w:val="005C3A2F"/>
    <w:rsid w:val="005C528B"/>
    <w:rsid w:val="005C7442"/>
    <w:rsid w:val="005C78F1"/>
    <w:rsid w:val="005C7B0D"/>
    <w:rsid w:val="005C7EA4"/>
    <w:rsid w:val="005D033C"/>
    <w:rsid w:val="005D0785"/>
    <w:rsid w:val="005D0907"/>
    <w:rsid w:val="005D1151"/>
    <w:rsid w:val="005D2B7B"/>
    <w:rsid w:val="005D303A"/>
    <w:rsid w:val="005D3C58"/>
    <w:rsid w:val="005D3E0C"/>
    <w:rsid w:val="005D412E"/>
    <w:rsid w:val="005D5606"/>
    <w:rsid w:val="005D574B"/>
    <w:rsid w:val="005D5F67"/>
    <w:rsid w:val="005D6897"/>
    <w:rsid w:val="005D6AB6"/>
    <w:rsid w:val="005D6FC0"/>
    <w:rsid w:val="005D72E3"/>
    <w:rsid w:val="005E0F00"/>
    <w:rsid w:val="005E13DF"/>
    <w:rsid w:val="005E17DF"/>
    <w:rsid w:val="005E1D48"/>
    <w:rsid w:val="005E26B3"/>
    <w:rsid w:val="005E3392"/>
    <w:rsid w:val="005E49DB"/>
    <w:rsid w:val="005E4C5E"/>
    <w:rsid w:val="005E6A37"/>
    <w:rsid w:val="005F05DD"/>
    <w:rsid w:val="005F0B50"/>
    <w:rsid w:val="005F32C8"/>
    <w:rsid w:val="005F4440"/>
    <w:rsid w:val="005F45D5"/>
    <w:rsid w:val="005F5786"/>
    <w:rsid w:val="005F593B"/>
    <w:rsid w:val="005F61B5"/>
    <w:rsid w:val="005F7161"/>
    <w:rsid w:val="005F7F8A"/>
    <w:rsid w:val="006009AE"/>
    <w:rsid w:val="00600AB7"/>
    <w:rsid w:val="0060114A"/>
    <w:rsid w:val="006014EB"/>
    <w:rsid w:val="00601B78"/>
    <w:rsid w:val="00601CD2"/>
    <w:rsid w:val="00601EDA"/>
    <w:rsid w:val="00602CB8"/>
    <w:rsid w:val="00603053"/>
    <w:rsid w:val="0060318B"/>
    <w:rsid w:val="00603CED"/>
    <w:rsid w:val="00603E34"/>
    <w:rsid w:val="00606338"/>
    <w:rsid w:val="006063EC"/>
    <w:rsid w:val="006064B0"/>
    <w:rsid w:val="006070C1"/>
    <w:rsid w:val="00607306"/>
    <w:rsid w:val="006076AB"/>
    <w:rsid w:val="006078A9"/>
    <w:rsid w:val="00607D3F"/>
    <w:rsid w:val="00610307"/>
    <w:rsid w:val="00611E7A"/>
    <w:rsid w:val="006124C5"/>
    <w:rsid w:val="0061311D"/>
    <w:rsid w:val="00613446"/>
    <w:rsid w:val="0061367E"/>
    <w:rsid w:val="0061394F"/>
    <w:rsid w:val="006151B5"/>
    <w:rsid w:val="00615ECE"/>
    <w:rsid w:val="00615FFF"/>
    <w:rsid w:val="0061723E"/>
    <w:rsid w:val="00617482"/>
    <w:rsid w:val="00617E78"/>
    <w:rsid w:val="00617F60"/>
    <w:rsid w:val="0062073F"/>
    <w:rsid w:val="00620DA4"/>
    <w:rsid w:val="006214E4"/>
    <w:rsid w:val="00621ECD"/>
    <w:rsid w:val="0062245B"/>
    <w:rsid w:val="0062287C"/>
    <w:rsid w:val="006228E7"/>
    <w:rsid w:val="00622FCE"/>
    <w:rsid w:val="0062372D"/>
    <w:rsid w:val="00623DEC"/>
    <w:rsid w:val="00623EF3"/>
    <w:rsid w:val="006240AE"/>
    <w:rsid w:val="0062594D"/>
    <w:rsid w:val="00625E6E"/>
    <w:rsid w:val="0062700E"/>
    <w:rsid w:val="00627821"/>
    <w:rsid w:val="00627996"/>
    <w:rsid w:val="00627B17"/>
    <w:rsid w:val="0063077D"/>
    <w:rsid w:val="0063146A"/>
    <w:rsid w:val="00631587"/>
    <w:rsid w:val="006320F1"/>
    <w:rsid w:val="006332CC"/>
    <w:rsid w:val="00633C2F"/>
    <w:rsid w:val="0063497E"/>
    <w:rsid w:val="0063545D"/>
    <w:rsid w:val="006359C6"/>
    <w:rsid w:val="00635B7B"/>
    <w:rsid w:val="00636161"/>
    <w:rsid w:val="006365A4"/>
    <w:rsid w:val="0063680D"/>
    <w:rsid w:val="0063786E"/>
    <w:rsid w:val="00637C87"/>
    <w:rsid w:val="00637CA6"/>
    <w:rsid w:val="00637E29"/>
    <w:rsid w:val="00637F4D"/>
    <w:rsid w:val="0064081E"/>
    <w:rsid w:val="00640955"/>
    <w:rsid w:val="00641D2E"/>
    <w:rsid w:val="0064339B"/>
    <w:rsid w:val="00644550"/>
    <w:rsid w:val="00644B35"/>
    <w:rsid w:val="00645DF5"/>
    <w:rsid w:val="006464C5"/>
    <w:rsid w:val="0064679A"/>
    <w:rsid w:val="00646957"/>
    <w:rsid w:val="006476C2"/>
    <w:rsid w:val="00647A06"/>
    <w:rsid w:val="00647A44"/>
    <w:rsid w:val="00651F45"/>
    <w:rsid w:val="00652AC5"/>
    <w:rsid w:val="006532CA"/>
    <w:rsid w:val="006533B6"/>
    <w:rsid w:val="0065376A"/>
    <w:rsid w:val="00653BE5"/>
    <w:rsid w:val="00653D38"/>
    <w:rsid w:val="00653D9E"/>
    <w:rsid w:val="006545A7"/>
    <w:rsid w:val="00654B2B"/>
    <w:rsid w:val="00654CF1"/>
    <w:rsid w:val="0065518B"/>
    <w:rsid w:val="00655406"/>
    <w:rsid w:val="00655A54"/>
    <w:rsid w:val="0065600C"/>
    <w:rsid w:val="00657EFE"/>
    <w:rsid w:val="006606D8"/>
    <w:rsid w:val="00660F08"/>
    <w:rsid w:val="0066181C"/>
    <w:rsid w:val="00661D23"/>
    <w:rsid w:val="006621D7"/>
    <w:rsid w:val="00662EE2"/>
    <w:rsid w:val="00663E03"/>
    <w:rsid w:val="00665222"/>
    <w:rsid w:val="0066679B"/>
    <w:rsid w:val="00667583"/>
    <w:rsid w:val="0066783C"/>
    <w:rsid w:val="00667EA9"/>
    <w:rsid w:val="0067004E"/>
    <w:rsid w:val="006706F8"/>
    <w:rsid w:val="00670CF3"/>
    <w:rsid w:val="0067108A"/>
    <w:rsid w:val="00671B4B"/>
    <w:rsid w:val="00671C4A"/>
    <w:rsid w:val="00671DCC"/>
    <w:rsid w:val="00672703"/>
    <w:rsid w:val="00672A38"/>
    <w:rsid w:val="006734EC"/>
    <w:rsid w:val="006736A9"/>
    <w:rsid w:val="00673B8F"/>
    <w:rsid w:val="00673D1F"/>
    <w:rsid w:val="0067418A"/>
    <w:rsid w:val="00674808"/>
    <w:rsid w:val="006758C0"/>
    <w:rsid w:val="0067625A"/>
    <w:rsid w:val="00676846"/>
    <w:rsid w:val="00677E9C"/>
    <w:rsid w:val="0068144B"/>
    <w:rsid w:val="0068173D"/>
    <w:rsid w:val="0068230E"/>
    <w:rsid w:val="00682DA1"/>
    <w:rsid w:val="00683EFF"/>
    <w:rsid w:val="006843DC"/>
    <w:rsid w:val="00685049"/>
    <w:rsid w:val="006867D9"/>
    <w:rsid w:val="00686906"/>
    <w:rsid w:val="00690289"/>
    <w:rsid w:val="00690812"/>
    <w:rsid w:val="0069086A"/>
    <w:rsid w:val="00690AC0"/>
    <w:rsid w:val="00690CF1"/>
    <w:rsid w:val="00690DAC"/>
    <w:rsid w:val="00691B8C"/>
    <w:rsid w:val="006922EC"/>
    <w:rsid w:val="006922FE"/>
    <w:rsid w:val="00692CDC"/>
    <w:rsid w:val="00693BE3"/>
    <w:rsid w:val="00694356"/>
    <w:rsid w:val="006955AB"/>
    <w:rsid w:val="00695FE7"/>
    <w:rsid w:val="006A0007"/>
    <w:rsid w:val="006A113B"/>
    <w:rsid w:val="006A2032"/>
    <w:rsid w:val="006A2477"/>
    <w:rsid w:val="006A2501"/>
    <w:rsid w:val="006A4D97"/>
    <w:rsid w:val="006A50AE"/>
    <w:rsid w:val="006A53D6"/>
    <w:rsid w:val="006A59A1"/>
    <w:rsid w:val="006A63B2"/>
    <w:rsid w:val="006B01E7"/>
    <w:rsid w:val="006B0C3B"/>
    <w:rsid w:val="006B2655"/>
    <w:rsid w:val="006B2EC2"/>
    <w:rsid w:val="006B3583"/>
    <w:rsid w:val="006B4848"/>
    <w:rsid w:val="006B57A8"/>
    <w:rsid w:val="006B6E02"/>
    <w:rsid w:val="006B710A"/>
    <w:rsid w:val="006C1A7A"/>
    <w:rsid w:val="006C2C67"/>
    <w:rsid w:val="006C3A09"/>
    <w:rsid w:val="006C46A0"/>
    <w:rsid w:val="006C4726"/>
    <w:rsid w:val="006C548F"/>
    <w:rsid w:val="006C5F87"/>
    <w:rsid w:val="006C671B"/>
    <w:rsid w:val="006C72FA"/>
    <w:rsid w:val="006C78AC"/>
    <w:rsid w:val="006C7DD4"/>
    <w:rsid w:val="006D07FC"/>
    <w:rsid w:val="006D08FD"/>
    <w:rsid w:val="006D0EE2"/>
    <w:rsid w:val="006D1F0D"/>
    <w:rsid w:val="006D22DF"/>
    <w:rsid w:val="006D4233"/>
    <w:rsid w:val="006D4870"/>
    <w:rsid w:val="006D4C09"/>
    <w:rsid w:val="006D4F28"/>
    <w:rsid w:val="006D6167"/>
    <w:rsid w:val="006E0B8C"/>
    <w:rsid w:val="006E2274"/>
    <w:rsid w:val="006E2795"/>
    <w:rsid w:val="006E28FE"/>
    <w:rsid w:val="006E313D"/>
    <w:rsid w:val="006E46EB"/>
    <w:rsid w:val="006E4CA0"/>
    <w:rsid w:val="006E59F3"/>
    <w:rsid w:val="006E5AC7"/>
    <w:rsid w:val="006E5B5C"/>
    <w:rsid w:val="006E6B72"/>
    <w:rsid w:val="006E6EA7"/>
    <w:rsid w:val="006E7041"/>
    <w:rsid w:val="006E7C09"/>
    <w:rsid w:val="006E7F76"/>
    <w:rsid w:val="006F0074"/>
    <w:rsid w:val="006F04DF"/>
    <w:rsid w:val="006F05C7"/>
    <w:rsid w:val="006F05DE"/>
    <w:rsid w:val="006F0649"/>
    <w:rsid w:val="006F0C6B"/>
    <w:rsid w:val="006F0FF2"/>
    <w:rsid w:val="006F281C"/>
    <w:rsid w:val="006F2ED9"/>
    <w:rsid w:val="006F3992"/>
    <w:rsid w:val="006F402B"/>
    <w:rsid w:val="006F4840"/>
    <w:rsid w:val="006F5203"/>
    <w:rsid w:val="006F635F"/>
    <w:rsid w:val="006F6BC8"/>
    <w:rsid w:val="006F7DBF"/>
    <w:rsid w:val="0070048B"/>
    <w:rsid w:val="00700E95"/>
    <w:rsid w:val="007017AB"/>
    <w:rsid w:val="007045E2"/>
    <w:rsid w:val="007049C0"/>
    <w:rsid w:val="00705086"/>
    <w:rsid w:val="00705105"/>
    <w:rsid w:val="00705EE1"/>
    <w:rsid w:val="00706294"/>
    <w:rsid w:val="00706B7F"/>
    <w:rsid w:val="007072AB"/>
    <w:rsid w:val="007109CD"/>
    <w:rsid w:val="007111A5"/>
    <w:rsid w:val="00711236"/>
    <w:rsid w:val="007128C8"/>
    <w:rsid w:val="007130B1"/>
    <w:rsid w:val="0071341E"/>
    <w:rsid w:val="00713C75"/>
    <w:rsid w:val="00713DE9"/>
    <w:rsid w:val="007142CE"/>
    <w:rsid w:val="007150E3"/>
    <w:rsid w:val="00715585"/>
    <w:rsid w:val="00715D19"/>
    <w:rsid w:val="00717494"/>
    <w:rsid w:val="00717837"/>
    <w:rsid w:val="00720985"/>
    <w:rsid w:val="00720A41"/>
    <w:rsid w:val="00720B7F"/>
    <w:rsid w:val="007215D2"/>
    <w:rsid w:val="007216CF"/>
    <w:rsid w:val="00721831"/>
    <w:rsid w:val="00722092"/>
    <w:rsid w:val="00722881"/>
    <w:rsid w:val="00724CEC"/>
    <w:rsid w:val="00725388"/>
    <w:rsid w:val="00725A36"/>
    <w:rsid w:val="00726674"/>
    <w:rsid w:val="00726C09"/>
    <w:rsid w:val="00726F5E"/>
    <w:rsid w:val="00730E0C"/>
    <w:rsid w:val="00731679"/>
    <w:rsid w:val="0073169E"/>
    <w:rsid w:val="007325DB"/>
    <w:rsid w:val="00732E72"/>
    <w:rsid w:val="00733444"/>
    <w:rsid w:val="00733AA6"/>
    <w:rsid w:val="00734CE4"/>
    <w:rsid w:val="00735892"/>
    <w:rsid w:val="00736BE3"/>
    <w:rsid w:val="00736DA8"/>
    <w:rsid w:val="00736E9B"/>
    <w:rsid w:val="00736FDE"/>
    <w:rsid w:val="00737391"/>
    <w:rsid w:val="00737C0D"/>
    <w:rsid w:val="0074049F"/>
    <w:rsid w:val="00740989"/>
    <w:rsid w:val="007414C2"/>
    <w:rsid w:val="00741508"/>
    <w:rsid w:val="007415E3"/>
    <w:rsid w:val="0074173A"/>
    <w:rsid w:val="00741C71"/>
    <w:rsid w:val="00742F24"/>
    <w:rsid w:val="00742FB6"/>
    <w:rsid w:val="00743C71"/>
    <w:rsid w:val="00744FD5"/>
    <w:rsid w:val="00745FBA"/>
    <w:rsid w:val="00746E75"/>
    <w:rsid w:val="0074729C"/>
    <w:rsid w:val="00747DAF"/>
    <w:rsid w:val="00747F34"/>
    <w:rsid w:val="00750043"/>
    <w:rsid w:val="007507F1"/>
    <w:rsid w:val="00752A4A"/>
    <w:rsid w:val="00753C8F"/>
    <w:rsid w:val="00754034"/>
    <w:rsid w:val="0075409A"/>
    <w:rsid w:val="00754A8B"/>
    <w:rsid w:val="00756BFE"/>
    <w:rsid w:val="00756D0A"/>
    <w:rsid w:val="00756E08"/>
    <w:rsid w:val="007578D3"/>
    <w:rsid w:val="00762102"/>
    <w:rsid w:val="007626CB"/>
    <w:rsid w:val="00762ACA"/>
    <w:rsid w:val="00763281"/>
    <w:rsid w:val="00763648"/>
    <w:rsid w:val="00763BCC"/>
    <w:rsid w:val="0076482F"/>
    <w:rsid w:val="00765520"/>
    <w:rsid w:val="0076594D"/>
    <w:rsid w:val="00765F4D"/>
    <w:rsid w:val="007661B3"/>
    <w:rsid w:val="0076624F"/>
    <w:rsid w:val="007672C1"/>
    <w:rsid w:val="0077004A"/>
    <w:rsid w:val="0077047B"/>
    <w:rsid w:val="00770DD4"/>
    <w:rsid w:val="0077227A"/>
    <w:rsid w:val="007723F1"/>
    <w:rsid w:val="00772AA0"/>
    <w:rsid w:val="007738A7"/>
    <w:rsid w:val="00774226"/>
    <w:rsid w:val="007745BA"/>
    <w:rsid w:val="00775AF1"/>
    <w:rsid w:val="00775C6B"/>
    <w:rsid w:val="00776451"/>
    <w:rsid w:val="00780F84"/>
    <w:rsid w:val="007813DD"/>
    <w:rsid w:val="007818C7"/>
    <w:rsid w:val="007826CF"/>
    <w:rsid w:val="00782DA3"/>
    <w:rsid w:val="00782F23"/>
    <w:rsid w:val="007836B9"/>
    <w:rsid w:val="00783785"/>
    <w:rsid w:val="00785C4D"/>
    <w:rsid w:val="00785F89"/>
    <w:rsid w:val="00786C49"/>
    <w:rsid w:val="0078736B"/>
    <w:rsid w:val="00787AEC"/>
    <w:rsid w:val="00787F43"/>
    <w:rsid w:val="00787F54"/>
    <w:rsid w:val="007909B6"/>
    <w:rsid w:val="007909E8"/>
    <w:rsid w:val="00791601"/>
    <w:rsid w:val="007929CD"/>
    <w:rsid w:val="007939C4"/>
    <w:rsid w:val="00793B29"/>
    <w:rsid w:val="007941B5"/>
    <w:rsid w:val="00794820"/>
    <w:rsid w:val="007948FB"/>
    <w:rsid w:val="00794B90"/>
    <w:rsid w:val="00794B9A"/>
    <w:rsid w:val="00794CB2"/>
    <w:rsid w:val="00795354"/>
    <w:rsid w:val="007956A7"/>
    <w:rsid w:val="007959B4"/>
    <w:rsid w:val="00795CA2"/>
    <w:rsid w:val="00797377"/>
    <w:rsid w:val="00797382"/>
    <w:rsid w:val="0079766A"/>
    <w:rsid w:val="007A038D"/>
    <w:rsid w:val="007A05BF"/>
    <w:rsid w:val="007A21E5"/>
    <w:rsid w:val="007A224C"/>
    <w:rsid w:val="007A22C0"/>
    <w:rsid w:val="007A2BEE"/>
    <w:rsid w:val="007A2D27"/>
    <w:rsid w:val="007A3114"/>
    <w:rsid w:val="007A3A58"/>
    <w:rsid w:val="007A3F7D"/>
    <w:rsid w:val="007A5191"/>
    <w:rsid w:val="007A58D9"/>
    <w:rsid w:val="007A65DC"/>
    <w:rsid w:val="007A6C89"/>
    <w:rsid w:val="007A7B4C"/>
    <w:rsid w:val="007A7C3E"/>
    <w:rsid w:val="007A7D7F"/>
    <w:rsid w:val="007B04C4"/>
    <w:rsid w:val="007B0996"/>
    <w:rsid w:val="007B1E6C"/>
    <w:rsid w:val="007B1EB3"/>
    <w:rsid w:val="007B218A"/>
    <w:rsid w:val="007B3DC4"/>
    <w:rsid w:val="007B4373"/>
    <w:rsid w:val="007B4436"/>
    <w:rsid w:val="007B46EE"/>
    <w:rsid w:val="007B55AC"/>
    <w:rsid w:val="007B5893"/>
    <w:rsid w:val="007B5BD1"/>
    <w:rsid w:val="007B5BF2"/>
    <w:rsid w:val="007B5CE6"/>
    <w:rsid w:val="007B725D"/>
    <w:rsid w:val="007B732C"/>
    <w:rsid w:val="007B735A"/>
    <w:rsid w:val="007B7533"/>
    <w:rsid w:val="007B7884"/>
    <w:rsid w:val="007B7F63"/>
    <w:rsid w:val="007C11DB"/>
    <w:rsid w:val="007C124C"/>
    <w:rsid w:val="007C1588"/>
    <w:rsid w:val="007C171E"/>
    <w:rsid w:val="007C175B"/>
    <w:rsid w:val="007C19D2"/>
    <w:rsid w:val="007C20FF"/>
    <w:rsid w:val="007C23C2"/>
    <w:rsid w:val="007C262F"/>
    <w:rsid w:val="007C3B32"/>
    <w:rsid w:val="007C3D80"/>
    <w:rsid w:val="007C651E"/>
    <w:rsid w:val="007C7E4B"/>
    <w:rsid w:val="007D0C58"/>
    <w:rsid w:val="007D31F4"/>
    <w:rsid w:val="007D36F1"/>
    <w:rsid w:val="007D441C"/>
    <w:rsid w:val="007D58DB"/>
    <w:rsid w:val="007D5DA0"/>
    <w:rsid w:val="007D5E43"/>
    <w:rsid w:val="007D6B13"/>
    <w:rsid w:val="007D702B"/>
    <w:rsid w:val="007E0E93"/>
    <w:rsid w:val="007E12E2"/>
    <w:rsid w:val="007E1312"/>
    <w:rsid w:val="007E175D"/>
    <w:rsid w:val="007E2733"/>
    <w:rsid w:val="007E42CA"/>
    <w:rsid w:val="007E4D99"/>
    <w:rsid w:val="007E77B0"/>
    <w:rsid w:val="007E7AF4"/>
    <w:rsid w:val="007E7C76"/>
    <w:rsid w:val="007E7CD2"/>
    <w:rsid w:val="007F0A09"/>
    <w:rsid w:val="007F0F8B"/>
    <w:rsid w:val="007F10DE"/>
    <w:rsid w:val="007F1A0C"/>
    <w:rsid w:val="007F1CF1"/>
    <w:rsid w:val="007F2F51"/>
    <w:rsid w:val="007F4633"/>
    <w:rsid w:val="007F4740"/>
    <w:rsid w:val="007F4DD5"/>
    <w:rsid w:val="007F5FA9"/>
    <w:rsid w:val="007F6882"/>
    <w:rsid w:val="007F7101"/>
    <w:rsid w:val="007F7395"/>
    <w:rsid w:val="00800290"/>
    <w:rsid w:val="008005D1"/>
    <w:rsid w:val="00802210"/>
    <w:rsid w:val="0080305A"/>
    <w:rsid w:val="00803070"/>
    <w:rsid w:val="008030F7"/>
    <w:rsid w:val="00803114"/>
    <w:rsid w:val="00803373"/>
    <w:rsid w:val="0080386C"/>
    <w:rsid w:val="00803EF6"/>
    <w:rsid w:val="008045CB"/>
    <w:rsid w:val="00805360"/>
    <w:rsid w:val="00805600"/>
    <w:rsid w:val="008072FC"/>
    <w:rsid w:val="00807348"/>
    <w:rsid w:val="0081006C"/>
    <w:rsid w:val="008118B2"/>
    <w:rsid w:val="008127E2"/>
    <w:rsid w:val="008132C5"/>
    <w:rsid w:val="00815553"/>
    <w:rsid w:val="00815AE6"/>
    <w:rsid w:val="008169AB"/>
    <w:rsid w:val="00816D3D"/>
    <w:rsid w:val="00816E3B"/>
    <w:rsid w:val="00817403"/>
    <w:rsid w:val="00821555"/>
    <w:rsid w:val="0082299A"/>
    <w:rsid w:val="00822F18"/>
    <w:rsid w:val="008239B5"/>
    <w:rsid w:val="00823C40"/>
    <w:rsid w:val="00824396"/>
    <w:rsid w:val="0082549C"/>
    <w:rsid w:val="00825BD8"/>
    <w:rsid w:val="00825ED7"/>
    <w:rsid w:val="008262EE"/>
    <w:rsid w:val="008269BB"/>
    <w:rsid w:val="008272DF"/>
    <w:rsid w:val="00827561"/>
    <w:rsid w:val="0083017A"/>
    <w:rsid w:val="008303D8"/>
    <w:rsid w:val="00831401"/>
    <w:rsid w:val="00831DF8"/>
    <w:rsid w:val="0083231F"/>
    <w:rsid w:val="00832A93"/>
    <w:rsid w:val="0083468F"/>
    <w:rsid w:val="0083479A"/>
    <w:rsid w:val="00834EAA"/>
    <w:rsid w:val="008352AD"/>
    <w:rsid w:val="00835A0C"/>
    <w:rsid w:val="00835E13"/>
    <w:rsid w:val="00837200"/>
    <w:rsid w:val="00837402"/>
    <w:rsid w:val="00840D99"/>
    <w:rsid w:val="00841A6F"/>
    <w:rsid w:val="00842076"/>
    <w:rsid w:val="008420F4"/>
    <w:rsid w:val="00842313"/>
    <w:rsid w:val="008430C2"/>
    <w:rsid w:val="00843817"/>
    <w:rsid w:val="008439A1"/>
    <w:rsid w:val="008445A8"/>
    <w:rsid w:val="00844C91"/>
    <w:rsid w:val="00846418"/>
    <w:rsid w:val="00846940"/>
    <w:rsid w:val="00846CA1"/>
    <w:rsid w:val="00847F4E"/>
    <w:rsid w:val="0085012F"/>
    <w:rsid w:val="00850202"/>
    <w:rsid w:val="00850BAB"/>
    <w:rsid w:val="00851D07"/>
    <w:rsid w:val="00853291"/>
    <w:rsid w:val="008548CB"/>
    <w:rsid w:val="008554E4"/>
    <w:rsid w:val="00855A38"/>
    <w:rsid w:val="00855FCD"/>
    <w:rsid w:val="00856ABD"/>
    <w:rsid w:val="008608DA"/>
    <w:rsid w:val="00860FF8"/>
    <w:rsid w:val="00861929"/>
    <w:rsid w:val="00861B00"/>
    <w:rsid w:val="00861F84"/>
    <w:rsid w:val="008621D0"/>
    <w:rsid w:val="00862580"/>
    <w:rsid w:val="008634C8"/>
    <w:rsid w:val="0086376D"/>
    <w:rsid w:val="008655D6"/>
    <w:rsid w:val="00866116"/>
    <w:rsid w:val="00866375"/>
    <w:rsid w:val="008663B5"/>
    <w:rsid w:val="00866511"/>
    <w:rsid w:val="00866A2F"/>
    <w:rsid w:val="00867416"/>
    <w:rsid w:val="008674D0"/>
    <w:rsid w:val="00870BFD"/>
    <w:rsid w:val="00870D69"/>
    <w:rsid w:val="0087103D"/>
    <w:rsid w:val="00871331"/>
    <w:rsid w:val="00871739"/>
    <w:rsid w:val="00872022"/>
    <w:rsid w:val="00872EE2"/>
    <w:rsid w:val="00873482"/>
    <w:rsid w:val="00873E9C"/>
    <w:rsid w:val="00874518"/>
    <w:rsid w:val="00874B03"/>
    <w:rsid w:val="00874C3F"/>
    <w:rsid w:val="0087504A"/>
    <w:rsid w:val="00875F34"/>
    <w:rsid w:val="00876161"/>
    <w:rsid w:val="00876769"/>
    <w:rsid w:val="00876D07"/>
    <w:rsid w:val="00880968"/>
    <w:rsid w:val="00881665"/>
    <w:rsid w:val="00881B38"/>
    <w:rsid w:val="00881F44"/>
    <w:rsid w:val="00882DD2"/>
    <w:rsid w:val="008832BF"/>
    <w:rsid w:val="00883470"/>
    <w:rsid w:val="00884ACB"/>
    <w:rsid w:val="0088500A"/>
    <w:rsid w:val="00885CBC"/>
    <w:rsid w:val="00885FB8"/>
    <w:rsid w:val="00886968"/>
    <w:rsid w:val="00886ACB"/>
    <w:rsid w:val="008870E8"/>
    <w:rsid w:val="0088758F"/>
    <w:rsid w:val="0088792C"/>
    <w:rsid w:val="00887F0E"/>
    <w:rsid w:val="00890242"/>
    <w:rsid w:val="00890CF0"/>
    <w:rsid w:val="0089253F"/>
    <w:rsid w:val="00892CC8"/>
    <w:rsid w:val="00892EDC"/>
    <w:rsid w:val="008936BF"/>
    <w:rsid w:val="00893EA3"/>
    <w:rsid w:val="00895460"/>
    <w:rsid w:val="008957F4"/>
    <w:rsid w:val="00895BF1"/>
    <w:rsid w:val="00895C3F"/>
    <w:rsid w:val="00896E24"/>
    <w:rsid w:val="00896E4C"/>
    <w:rsid w:val="00897293"/>
    <w:rsid w:val="00897BE3"/>
    <w:rsid w:val="00897CB3"/>
    <w:rsid w:val="008A16AC"/>
    <w:rsid w:val="008A1A68"/>
    <w:rsid w:val="008A1EBB"/>
    <w:rsid w:val="008A1F8A"/>
    <w:rsid w:val="008A22F5"/>
    <w:rsid w:val="008A23FD"/>
    <w:rsid w:val="008A2B66"/>
    <w:rsid w:val="008A3C87"/>
    <w:rsid w:val="008A4125"/>
    <w:rsid w:val="008A4312"/>
    <w:rsid w:val="008A486D"/>
    <w:rsid w:val="008A5CBA"/>
    <w:rsid w:val="008A5FB5"/>
    <w:rsid w:val="008A72C7"/>
    <w:rsid w:val="008A7397"/>
    <w:rsid w:val="008A7D6B"/>
    <w:rsid w:val="008B022B"/>
    <w:rsid w:val="008B0D4E"/>
    <w:rsid w:val="008B0F75"/>
    <w:rsid w:val="008B1425"/>
    <w:rsid w:val="008B1E30"/>
    <w:rsid w:val="008B225D"/>
    <w:rsid w:val="008B3324"/>
    <w:rsid w:val="008B3F96"/>
    <w:rsid w:val="008B547E"/>
    <w:rsid w:val="008B5D0F"/>
    <w:rsid w:val="008B6156"/>
    <w:rsid w:val="008B6459"/>
    <w:rsid w:val="008B794C"/>
    <w:rsid w:val="008C25B7"/>
    <w:rsid w:val="008C2608"/>
    <w:rsid w:val="008C3799"/>
    <w:rsid w:val="008C3F73"/>
    <w:rsid w:val="008C55C8"/>
    <w:rsid w:val="008C56B1"/>
    <w:rsid w:val="008C646C"/>
    <w:rsid w:val="008C6BCF"/>
    <w:rsid w:val="008C6C06"/>
    <w:rsid w:val="008C7AAC"/>
    <w:rsid w:val="008C7FD7"/>
    <w:rsid w:val="008D0450"/>
    <w:rsid w:val="008D384B"/>
    <w:rsid w:val="008D42AA"/>
    <w:rsid w:val="008D4876"/>
    <w:rsid w:val="008D5794"/>
    <w:rsid w:val="008D6371"/>
    <w:rsid w:val="008D691C"/>
    <w:rsid w:val="008D697A"/>
    <w:rsid w:val="008D6FA8"/>
    <w:rsid w:val="008D7625"/>
    <w:rsid w:val="008E0E3B"/>
    <w:rsid w:val="008E14D8"/>
    <w:rsid w:val="008E1BCC"/>
    <w:rsid w:val="008E1FD7"/>
    <w:rsid w:val="008E2A3C"/>
    <w:rsid w:val="008E2DBE"/>
    <w:rsid w:val="008E358D"/>
    <w:rsid w:val="008E396F"/>
    <w:rsid w:val="008E46D1"/>
    <w:rsid w:val="008E4B22"/>
    <w:rsid w:val="008E4C08"/>
    <w:rsid w:val="008E4C9F"/>
    <w:rsid w:val="008E57D4"/>
    <w:rsid w:val="008E620E"/>
    <w:rsid w:val="008E6948"/>
    <w:rsid w:val="008E6C03"/>
    <w:rsid w:val="008E6D92"/>
    <w:rsid w:val="008E767F"/>
    <w:rsid w:val="008F00AD"/>
    <w:rsid w:val="008F11EE"/>
    <w:rsid w:val="008F206E"/>
    <w:rsid w:val="008F2507"/>
    <w:rsid w:val="008F29BD"/>
    <w:rsid w:val="008F2A67"/>
    <w:rsid w:val="008F2D2B"/>
    <w:rsid w:val="008F309A"/>
    <w:rsid w:val="008F41D6"/>
    <w:rsid w:val="008F4460"/>
    <w:rsid w:val="008F44A0"/>
    <w:rsid w:val="008F4B21"/>
    <w:rsid w:val="008F55D9"/>
    <w:rsid w:val="008F5A8A"/>
    <w:rsid w:val="008F5E33"/>
    <w:rsid w:val="008F5FC3"/>
    <w:rsid w:val="008F688D"/>
    <w:rsid w:val="008F6894"/>
    <w:rsid w:val="008F694F"/>
    <w:rsid w:val="008F6CDD"/>
    <w:rsid w:val="008F7939"/>
    <w:rsid w:val="0090138D"/>
    <w:rsid w:val="00901907"/>
    <w:rsid w:val="009024EE"/>
    <w:rsid w:val="00902606"/>
    <w:rsid w:val="0090296B"/>
    <w:rsid w:val="009034B4"/>
    <w:rsid w:val="00904C21"/>
    <w:rsid w:val="00905F46"/>
    <w:rsid w:val="00906F06"/>
    <w:rsid w:val="009070F6"/>
    <w:rsid w:val="009073F3"/>
    <w:rsid w:val="0090773C"/>
    <w:rsid w:val="00907A2E"/>
    <w:rsid w:val="009102D9"/>
    <w:rsid w:val="009106A6"/>
    <w:rsid w:val="00910BA1"/>
    <w:rsid w:val="009120B2"/>
    <w:rsid w:val="00912EDC"/>
    <w:rsid w:val="009130F3"/>
    <w:rsid w:val="009136AD"/>
    <w:rsid w:val="00913AAA"/>
    <w:rsid w:val="00913AE0"/>
    <w:rsid w:val="00914E71"/>
    <w:rsid w:val="009152F2"/>
    <w:rsid w:val="00915B10"/>
    <w:rsid w:val="0091731B"/>
    <w:rsid w:val="00917F67"/>
    <w:rsid w:val="00920B1D"/>
    <w:rsid w:val="00920FF6"/>
    <w:rsid w:val="00921CA6"/>
    <w:rsid w:val="00922090"/>
    <w:rsid w:val="009232A9"/>
    <w:rsid w:val="009235E7"/>
    <w:rsid w:val="00923EDA"/>
    <w:rsid w:val="0092486A"/>
    <w:rsid w:val="00924BDD"/>
    <w:rsid w:val="0092509B"/>
    <w:rsid w:val="0092583B"/>
    <w:rsid w:val="0092585B"/>
    <w:rsid w:val="00925915"/>
    <w:rsid w:val="00925F06"/>
    <w:rsid w:val="009268BA"/>
    <w:rsid w:val="00927364"/>
    <w:rsid w:val="0092744E"/>
    <w:rsid w:val="009277FA"/>
    <w:rsid w:val="0093043C"/>
    <w:rsid w:val="00930BBD"/>
    <w:rsid w:val="00930FD8"/>
    <w:rsid w:val="009335B9"/>
    <w:rsid w:val="00933E92"/>
    <w:rsid w:val="0093416B"/>
    <w:rsid w:val="00934ECA"/>
    <w:rsid w:val="00935716"/>
    <w:rsid w:val="00935CD7"/>
    <w:rsid w:val="00935DE8"/>
    <w:rsid w:val="00936E27"/>
    <w:rsid w:val="00937D23"/>
    <w:rsid w:val="009403E2"/>
    <w:rsid w:val="00940E46"/>
    <w:rsid w:val="00940FA8"/>
    <w:rsid w:val="00940FF7"/>
    <w:rsid w:val="00941453"/>
    <w:rsid w:val="0094367A"/>
    <w:rsid w:val="009436FC"/>
    <w:rsid w:val="00943D41"/>
    <w:rsid w:val="00945BF2"/>
    <w:rsid w:val="00946918"/>
    <w:rsid w:val="00946DB9"/>
    <w:rsid w:val="009471AF"/>
    <w:rsid w:val="00950043"/>
    <w:rsid w:val="00950145"/>
    <w:rsid w:val="009510CF"/>
    <w:rsid w:val="00951228"/>
    <w:rsid w:val="009515E6"/>
    <w:rsid w:val="00951F06"/>
    <w:rsid w:val="0095282F"/>
    <w:rsid w:val="0095285F"/>
    <w:rsid w:val="00952C27"/>
    <w:rsid w:val="00954282"/>
    <w:rsid w:val="00954BE5"/>
    <w:rsid w:val="00954F78"/>
    <w:rsid w:val="009564D7"/>
    <w:rsid w:val="009569F0"/>
    <w:rsid w:val="009577B0"/>
    <w:rsid w:val="00957C87"/>
    <w:rsid w:val="0096080F"/>
    <w:rsid w:val="009621E9"/>
    <w:rsid w:val="00963126"/>
    <w:rsid w:val="009655A7"/>
    <w:rsid w:val="00966D96"/>
    <w:rsid w:val="00967242"/>
    <w:rsid w:val="009678B0"/>
    <w:rsid w:val="00967D19"/>
    <w:rsid w:val="0097075E"/>
    <w:rsid w:val="009713CF"/>
    <w:rsid w:val="009715D6"/>
    <w:rsid w:val="00971B41"/>
    <w:rsid w:val="00972562"/>
    <w:rsid w:val="00972F9D"/>
    <w:rsid w:val="00973C2B"/>
    <w:rsid w:val="009743B6"/>
    <w:rsid w:val="0097490F"/>
    <w:rsid w:val="00974B20"/>
    <w:rsid w:val="00974F1F"/>
    <w:rsid w:val="00975871"/>
    <w:rsid w:val="00975E95"/>
    <w:rsid w:val="00976469"/>
    <w:rsid w:val="0097693C"/>
    <w:rsid w:val="009769AF"/>
    <w:rsid w:val="00977CFE"/>
    <w:rsid w:val="00982CFE"/>
    <w:rsid w:val="00983E41"/>
    <w:rsid w:val="00984DE7"/>
    <w:rsid w:val="00984E64"/>
    <w:rsid w:val="009850E1"/>
    <w:rsid w:val="00985699"/>
    <w:rsid w:val="009868F4"/>
    <w:rsid w:val="00986966"/>
    <w:rsid w:val="009874B3"/>
    <w:rsid w:val="009879D0"/>
    <w:rsid w:val="009921B6"/>
    <w:rsid w:val="009925AA"/>
    <w:rsid w:val="00993565"/>
    <w:rsid w:val="0099549B"/>
    <w:rsid w:val="00996148"/>
    <w:rsid w:val="00996413"/>
    <w:rsid w:val="00997448"/>
    <w:rsid w:val="009A00CF"/>
    <w:rsid w:val="009A0692"/>
    <w:rsid w:val="009A0D55"/>
    <w:rsid w:val="009A274D"/>
    <w:rsid w:val="009A3B30"/>
    <w:rsid w:val="009A540C"/>
    <w:rsid w:val="009A6102"/>
    <w:rsid w:val="009A61C2"/>
    <w:rsid w:val="009A64F6"/>
    <w:rsid w:val="009A7A5E"/>
    <w:rsid w:val="009A7DA1"/>
    <w:rsid w:val="009A7DAC"/>
    <w:rsid w:val="009B1110"/>
    <w:rsid w:val="009B1D4B"/>
    <w:rsid w:val="009B2932"/>
    <w:rsid w:val="009B3329"/>
    <w:rsid w:val="009B34E2"/>
    <w:rsid w:val="009B3F6B"/>
    <w:rsid w:val="009B68AD"/>
    <w:rsid w:val="009B6916"/>
    <w:rsid w:val="009B6BC4"/>
    <w:rsid w:val="009B780D"/>
    <w:rsid w:val="009B7B6E"/>
    <w:rsid w:val="009C30D5"/>
    <w:rsid w:val="009C3143"/>
    <w:rsid w:val="009C32EE"/>
    <w:rsid w:val="009C4724"/>
    <w:rsid w:val="009C4821"/>
    <w:rsid w:val="009C49FE"/>
    <w:rsid w:val="009C53D6"/>
    <w:rsid w:val="009C571E"/>
    <w:rsid w:val="009C5D57"/>
    <w:rsid w:val="009C66EA"/>
    <w:rsid w:val="009C6C3C"/>
    <w:rsid w:val="009C7989"/>
    <w:rsid w:val="009C7E8C"/>
    <w:rsid w:val="009D27E2"/>
    <w:rsid w:val="009D2CF4"/>
    <w:rsid w:val="009D412B"/>
    <w:rsid w:val="009D464E"/>
    <w:rsid w:val="009D7EBF"/>
    <w:rsid w:val="009E1016"/>
    <w:rsid w:val="009E11AF"/>
    <w:rsid w:val="009E11CF"/>
    <w:rsid w:val="009E1654"/>
    <w:rsid w:val="009E2412"/>
    <w:rsid w:val="009E2A97"/>
    <w:rsid w:val="009E3291"/>
    <w:rsid w:val="009E33C2"/>
    <w:rsid w:val="009E34C2"/>
    <w:rsid w:val="009E36B3"/>
    <w:rsid w:val="009E3C1C"/>
    <w:rsid w:val="009E4C60"/>
    <w:rsid w:val="009E4DAC"/>
    <w:rsid w:val="009E4F83"/>
    <w:rsid w:val="009E4FB1"/>
    <w:rsid w:val="009E684B"/>
    <w:rsid w:val="009E685D"/>
    <w:rsid w:val="009E703C"/>
    <w:rsid w:val="009E75E6"/>
    <w:rsid w:val="009F0A75"/>
    <w:rsid w:val="009F2644"/>
    <w:rsid w:val="009F2981"/>
    <w:rsid w:val="009F2B0C"/>
    <w:rsid w:val="009F2F51"/>
    <w:rsid w:val="009F336F"/>
    <w:rsid w:val="009F36D6"/>
    <w:rsid w:val="009F4BDF"/>
    <w:rsid w:val="009F4EC7"/>
    <w:rsid w:val="009F5F6F"/>
    <w:rsid w:val="009F61D0"/>
    <w:rsid w:val="009F69BD"/>
    <w:rsid w:val="009F6A87"/>
    <w:rsid w:val="009F734E"/>
    <w:rsid w:val="009F7544"/>
    <w:rsid w:val="009F78E9"/>
    <w:rsid w:val="00A01385"/>
    <w:rsid w:val="00A018F1"/>
    <w:rsid w:val="00A058FB"/>
    <w:rsid w:val="00A078B6"/>
    <w:rsid w:val="00A0798F"/>
    <w:rsid w:val="00A104BA"/>
    <w:rsid w:val="00A10AB1"/>
    <w:rsid w:val="00A11E82"/>
    <w:rsid w:val="00A126E3"/>
    <w:rsid w:val="00A12E06"/>
    <w:rsid w:val="00A131B3"/>
    <w:rsid w:val="00A13B4F"/>
    <w:rsid w:val="00A14054"/>
    <w:rsid w:val="00A14B2D"/>
    <w:rsid w:val="00A14CB4"/>
    <w:rsid w:val="00A1799E"/>
    <w:rsid w:val="00A20BE7"/>
    <w:rsid w:val="00A22398"/>
    <w:rsid w:val="00A22E0B"/>
    <w:rsid w:val="00A23ABC"/>
    <w:rsid w:val="00A24713"/>
    <w:rsid w:val="00A24C08"/>
    <w:rsid w:val="00A24F9B"/>
    <w:rsid w:val="00A2642C"/>
    <w:rsid w:val="00A279B5"/>
    <w:rsid w:val="00A304F8"/>
    <w:rsid w:val="00A3167E"/>
    <w:rsid w:val="00A334BE"/>
    <w:rsid w:val="00A352AB"/>
    <w:rsid w:val="00A36160"/>
    <w:rsid w:val="00A36A78"/>
    <w:rsid w:val="00A36DC3"/>
    <w:rsid w:val="00A37BE9"/>
    <w:rsid w:val="00A40E09"/>
    <w:rsid w:val="00A4340B"/>
    <w:rsid w:val="00A43897"/>
    <w:rsid w:val="00A4476F"/>
    <w:rsid w:val="00A45788"/>
    <w:rsid w:val="00A4634E"/>
    <w:rsid w:val="00A46D80"/>
    <w:rsid w:val="00A4729D"/>
    <w:rsid w:val="00A50A34"/>
    <w:rsid w:val="00A50E1B"/>
    <w:rsid w:val="00A51CD9"/>
    <w:rsid w:val="00A54589"/>
    <w:rsid w:val="00A5466C"/>
    <w:rsid w:val="00A55365"/>
    <w:rsid w:val="00A561AC"/>
    <w:rsid w:val="00A5647A"/>
    <w:rsid w:val="00A564D7"/>
    <w:rsid w:val="00A57F13"/>
    <w:rsid w:val="00A60371"/>
    <w:rsid w:val="00A6141F"/>
    <w:rsid w:val="00A614DA"/>
    <w:rsid w:val="00A61583"/>
    <w:rsid w:val="00A6207A"/>
    <w:rsid w:val="00A648B7"/>
    <w:rsid w:val="00A6578D"/>
    <w:rsid w:val="00A659B4"/>
    <w:rsid w:val="00A65A25"/>
    <w:rsid w:val="00A65F3E"/>
    <w:rsid w:val="00A66342"/>
    <w:rsid w:val="00A666EB"/>
    <w:rsid w:val="00A668D8"/>
    <w:rsid w:val="00A6795D"/>
    <w:rsid w:val="00A67C93"/>
    <w:rsid w:val="00A70005"/>
    <w:rsid w:val="00A7064E"/>
    <w:rsid w:val="00A718A2"/>
    <w:rsid w:val="00A71CB5"/>
    <w:rsid w:val="00A74771"/>
    <w:rsid w:val="00A750E2"/>
    <w:rsid w:val="00A752EE"/>
    <w:rsid w:val="00A75AC1"/>
    <w:rsid w:val="00A75D0E"/>
    <w:rsid w:val="00A763DF"/>
    <w:rsid w:val="00A766CE"/>
    <w:rsid w:val="00A77089"/>
    <w:rsid w:val="00A7722F"/>
    <w:rsid w:val="00A77709"/>
    <w:rsid w:val="00A80A72"/>
    <w:rsid w:val="00A80B17"/>
    <w:rsid w:val="00A80D5F"/>
    <w:rsid w:val="00A82956"/>
    <w:rsid w:val="00A82FBA"/>
    <w:rsid w:val="00A843D3"/>
    <w:rsid w:val="00A8440C"/>
    <w:rsid w:val="00A8456C"/>
    <w:rsid w:val="00A8488E"/>
    <w:rsid w:val="00A84DB0"/>
    <w:rsid w:val="00A84ECF"/>
    <w:rsid w:val="00A85AFC"/>
    <w:rsid w:val="00A85FA3"/>
    <w:rsid w:val="00A9039F"/>
    <w:rsid w:val="00A9137B"/>
    <w:rsid w:val="00A91ABC"/>
    <w:rsid w:val="00A93C01"/>
    <w:rsid w:val="00A93E33"/>
    <w:rsid w:val="00A93EA5"/>
    <w:rsid w:val="00A93F59"/>
    <w:rsid w:val="00A94077"/>
    <w:rsid w:val="00A9425D"/>
    <w:rsid w:val="00A946FD"/>
    <w:rsid w:val="00A96708"/>
    <w:rsid w:val="00A971D0"/>
    <w:rsid w:val="00AA03F0"/>
    <w:rsid w:val="00AA05F6"/>
    <w:rsid w:val="00AA12B2"/>
    <w:rsid w:val="00AA12FA"/>
    <w:rsid w:val="00AA1454"/>
    <w:rsid w:val="00AA1A23"/>
    <w:rsid w:val="00AA2128"/>
    <w:rsid w:val="00AA24C0"/>
    <w:rsid w:val="00AA2AA5"/>
    <w:rsid w:val="00AA2EBD"/>
    <w:rsid w:val="00AA3116"/>
    <w:rsid w:val="00AA4139"/>
    <w:rsid w:val="00AA4DFA"/>
    <w:rsid w:val="00AA5CD5"/>
    <w:rsid w:val="00AA6CD6"/>
    <w:rsid w:val="00AA75F2"/>
    <w:rsid w:val="00AA77D5"/>
    <w:rsid w:val="00AA7EF5"/>
    <w:rsid w:val="00AB155D"/>
    <w:rsid w:val="00AB16A7"/>
    <w:rsid w:val="00AB1D5F"/>
    <w:rsid w:val="00AB2007"/>
    <w:rsid w:val="00AB20D1"/>
    <w:rsid w:val="00AB23CD"/>
    <w:rsid w:val="00AB2C33"/>
    <w:rsid w:val="00AB2DC7"/>
    <w:rsid w:val="00AB3B33"/>
    <w:rsid w:val="00AB43B9"/>
    <w:rsid w:val="00AB4B94"/>
    <w:rsid w:val="00AB63C7"/>
    <w:rsid w:val="00AB7294"/>
    <w:rsid w:val="00AB7A73"/>
    <w:rsid w:val="00AB7FC5"/>
    <w:rsid w:val="00AC07E5"/>
    <w:rsid w:val="00AC14F6"/>
    <w:rsid w:val="00AC1C2A"/>
    <w:rsid w:val="00AC1F18"/>
    <w:rsid w:val="00AC39B3"/>
    <w:rsid w:val="00AC3B31"/>
    <w:rsid w:val="00AC3EA9"/>
    <w:rsid w:val="00AC44F0"/>
    <w:rsid w:val="00AC5F17"/>
    <w:rsid w:val="00AC723C"/>
    <w:rsid w:val="00AC7D3F"/>
    <w:rsid w:val="00AD03D8"/>
    <w:rsid w:val="00AD28A7"/>
    <w:rsid w:val="00AD398D"/>
    <w:rsid w:val="00AD4C6B"/>
    <w:rsid w:val="00AD4DB1"/>
    <w:rsid w:val="00AD677E"/>
    <w:rsid w:val="00AD6F1F"/>
    <w:rsid w:val="00AD7354"/>
    <w:rsid w:val="00AD77B7"/>
    <w:rsid w:val="00AD77CB"/>
    <w:rsid w:val="00AE1521"/>
    <w:rsid w:val="00AE200D"/>
    <w:rsid w:val="00AE290C"/>
    <w:rsid w:val="00AE3F01"/>
    <w:rsid w:val="00AE4801"/>
    <w:rsid w:val="00AE495C"/>
    <w:rsid w:val="00AE54C5"/>
    <w:rsid w:val="00AE5D6A"/>
    <w:rsid w:val="00AE5F38"/>
    <w:rsid w:val="00AE5F68"/>
    <w:rsid w:val="00AE6725"/>
    <w:rsid w:val="00AE7556"/>
    <w:rsid w:val="00AE7F8F"/>
    <w:rsid w:val="00AF0288"/>
    <w:rsid w:val="00AF094B"/>
    <w:rsid w:val="00AF0D80"/>
    <w:rsid w:val="00AF1C2F"/>
    <w:rsid w:val="00AF2297"/>
    <w:rsid w:val="00AF284C"/>
    <w:rsid w:val="00AF3020"/>
    <w:rsid w:val="00AF3212"/>
    <w:rsid w:val="00AF45FB"/>
    <w:rsid w:val="00AF4858"/>
    <w:rsid w:val="00AF4FA1"/>
    <w:rsid w:val="00AF500E"/>
    <w:rsid w:val="00AF51C4"/>
    <w:rsid w:val="00AF5D28"/>
    <w:rsid w:val="00AF64D1"/>
    <w:rsid w:val="00AF6DF3"/>
    <w:rsid w:val="00AF6EA7"/>
    <w:rsid w:val="00AF703C"/>
    <w:rsid w:val="00AF7463"/>
    <w:rsid w:val="00AF7BEB"/>
    <w:rsid w:val="00AF7EBF"/>
    <w:rsid w:val="00B000BD"/>
    <w:rsid w:val="00B00CE9"/>
    <w:rsid w:val="00B011DC"/>
    <w:rsid w:val="00B0120D"/>
    <w:rsid w:val="00B01275"/>
    <w:rsid w:val="00B012EA"/>
    <w:rsid w:val="00B01432"/>
    <w:rsid w:val="00B05A47"/>
    <w:rsid w:val="00B0633F"/>
    <w:rsid w:val="00B0681D"/>
    <w:rsid w:val="00B068D7"/>
    <w:rsid w:val="00B078AC"/>
    <w:rsid w:val="00B07B2B"/>
    <w:rsid w:val="00B100B4"/>
    <w:rsid w:val="00B109D1"/>
    <w:rsid w:val="00B10CA4"/>
    <w:rsid w:val="00B11C8D"/>
    <w:rsid w:val="00B1281C"/>
    <w:rsid w:val="00B13526"/>
    <w:rsid w:val="00B138E2"/>
    <w:rsid w:val="00B1530B"/>
    <w:rsid w:val="00B1716E"/>
    <w:rsid w:val="00B173C7"/>
    <w:rsid w:val="00B178AA"/>
    <w:rsid w:val="00B20148"/>
    <w:rsid w:val="00B217F8"/>
    <w:rsid w:val="00B219C8"/>
    <w:rsid w:val="00B21C01"/>
    <w:rsid w:val="00B237A0"/>
    <w:rsid w:val="00B23C0C"/>
    <w:rsid w:val="00B23DE5"/>
    <w:rsid w:val="00B26682"/>
    <w:rsid w:val="00B271A3"/>
    <w:rsid w:val="00B27758"/>
    <w:rsid w:val="00B27853"/>
    <w:rsid w:val="00B27D85"/>
    <w:rsid w:val="00B31343"/>
    <w:rsid w:val="00B31DAA"/>
    <w:rsid w:val="00B31EAA"/>
    <w:rsid w:val="00B32FEB"/>
    <w:rsid w:val="00B3334E"/>
    <w:rsid w:val="00B346F0"/>
    <w:rsid w:val="00B36049"/>
    <w:rsid w:val="00B3606B"/>
    <w:rsid w:val="00B366BC"/>
    <w:rsid w:val="00B36E8E"/>
    <w:rsid w:val="00B40E35"/>
    <w:rsid w:val="00B41042"/>
    <w:rsid w:val="00B41546"/>
    <w:rsid w:val="00B41718"/>
    <w:rsid w:val="00B41B38"/>
    <w:rsid w:val="00B41D9E"/>
    <w:rsid w:val="00B420E0"/>
    <w:rsid w:val="00B42352"/>
    <w:rsid w:val="00B42489"/>
    <w:rsid w:val="00B42AB9"/>
    <w:rsid w:val="00B43091"/>
    <w:rsid w:val="00B44541"/>
    <w:rsid w:val="00B45163"/>
    <w:rsid w:val="00B454FE"/>
    <w:rsid w:val="00B457CB"/>
    <w:rsid w:val="00B459BC"/>
    <w:rsid w:val="00B4613C"/>
    <w:rsid w:val="00B46592"/>
    <w:rsid w:val="00B4675F"/>
    <w:rsid w:val="00B46BF1"/>
    <w:rsid w:val="00B51382"/>
    <w:rsid w:val="00B515E3"/>
    <w:rsid w:val="00B51978"/>
    <w:rsid w:val="00B52409"/>
    <w:rsid w:val="00B52C0B"/>
    <w:rsid w:val="00B52D2D"/>
    <w:rsid w:val="00B53322"/>
    <w:rsid w:val="00B533D0"/>
    <w:rsid w:val="00B53637"/>
    <w:rsid w:val="00B53F94"/>
    <w:rsid w:val="00B544FB"/>
    <w:rsid w:val="00B54D0E"/>
    <w:rsid w:val="00B54EF5"/>
    <w:rsid w:val="00B56308"/>
    <w:rsid w:val="00B56AE0"/>
    <w:rsid w:val="00B601A6"/>
    <w:rsid w:val="00B60599"/>
    <w:rsid w:val="00B606D6"/>
    <w:rsid w:val="00B6070A"/>
    <w:rsid w:val="00B608D2"/>
    <w:rsid w:val="00B61EE1"/>
    <w:rsid w:val="00B62B63"/>
    <w:rsid w:val="00B63127"/>
    <w:rsid w:val="00B63C3C"/>
    <w:rsid w:val="00B63D60"/>
    <w:rsid w:val="00B64126"/>
    <w:rsid w:val="00B6419D"/>
    <w:rsid w:val="00B64593"/>
    <w:rsid w:val="00B64970"/>
    <w:rsid w:val="00B65143"/>
    <w:rsid w:val="00B657B1"/>
    <w:rsid w:val="00B667D7"/>
    <w:rsid w:val="00B66ADE"/>
    <w:rsid w:val="00B67FA8"/>
    <w:rsid w:val="00B705A0"/>
    <w:rsid w:val="00B713A7"/>
    <w:rsid w:val="00B71CED"/>
    <w:rsid w:val="00B72217"/>
    <w:rsid w:val="00B722E6"/>
    <w:rsid w:val="00B7338F"/>
    <w:rsid w:val="00B7684E"/>
    <w:rsid w:val="00B76A26"/>
    <w:rsid w:val="00B76BEC"/>
    <w:rsid w:val="00B76CFA"/>
    <w:rsid w:val="00B80279"/>
    <w:rsid w:val="00B80938"/>
    <w:rsid w:val="00B82DDD"/>
    <w:rsid w:val="00B83190"/>
    <w:rsid w:val="00B833DE"/>
    <w:rsid w:val="00B8361B"/>
    <w:rsid w:val="00B837C6"/>
    <w:rsid w:val="00B854A8"/>
    <w:rsid w:val="00B85906"/>
    <w:rsid w:val="00B860A8"/>
    <w:rsid w:val="00B861FA"/>
    <w:rsid w:val="00B87125"/>
    <w:rsid w:val="00B87CBB"/>
    <w:rsid w:val="00B87D04"/>
    <w:rsid w:val="00B908FF"/>
    <w:rsid w:val="00B90CF0"/>
    <w:rsid w:val="00B90F16"/>
    <w:rsid w:val="00B92998"/>
    <w:rsid w:val="00B929BA"/>
    <w:rsid w:val="00B945F3"/>
    <w:rsid w:val="00B94DF8"/>
    <w:rsid w:val="00B95C06"/>
    <w:rsid w:val="00B95E75"/>
    <w:rsid w:val="00B96103"/>
    <w:rsid w:val="00B96225"/>
    <w:rsid w:val="00B96D03"/>
    <w:rsid w:val="00B976E8"/>
    <w:rsid w:val="00B97BC8"/>
    <w:rsid w:val="00BA3318"/>
    <w:rsid w:val="00BA4442"/>
    <w:rsid w:val="00BA45AA"/>
    <w:rsid w:val="00BA5458"/>
    <w:rsid w:val="00BA5B8B"/>
    <w:rsid w:val="00BA5F38"/>
    <w:rsid w:val="00BA6235"/>
    <w:rsid w:val="00BA64AC"/>
    <w:rsid w:val="00BA659A"/>
    <w:rsid w:val="00BA6DC4"/>
    <w:rsid w:val="00BB0757"/>
    <w:rsid w:val="00BB2841"/>
    <w:rsid w:val="00BB2B16"/>
    <w:rsid w:val="00BB4009"/>
    <w:rsid w:val="00BB5AC1"/>
    <w:rsid w:val="00BB64B7"/>
    <w:rsid w:val="00BB6F18"/>
    <w:rsid w:val="00BC06E0"/>
    <w:rsid w:val="00BC1149"/>
    <w:rsid w:val="00BC20E9"/>
    <w:rsid w:val="00BC25E5"/>
    <w:rsid w:val="00BC264C"/>
    <w:rsid w:val="00BC2E85"/>
    <w:rsid w:val="00BC3E48"/>
    <w:rsid w:val="00BC3ED9"/>
    <w:rsid w:val="00BC4147"/>
    <w:rsid w:val="00BC4359"/>
    <w:rsid w:val="00BC549E"/>
    <w:rsid w:val="00BC748B"/>
    <w:rsid w:val="00BD07E2"/>
    <w:rsid w:val="00BD1A49"/>
    <w:rsid w:val="00BD236F"/>
    <w:rsid w:val="00BD24A5"/>
    <w:rsid w:val="00BD2730"/>
    <w:rsid w:val="00BD3CCC"/>
    <w:rsid w:val="00BD43F9"/>
    <w:rsid w:val="00BD44DC"/>
    <w:rsid w:val="00BD492D"/>
    <w:rsid w:val="00BD4C49"/>
    <w:rsid w:val="00BD532B"/>
    <w:rsid w:val="00BD6515"/>
    <w:rsid w:val="00BD711F"/>
    <w:rsid w:val="00BD73A7"/>
    <w:rsid w:val="00BD7CCE"/>
    <w:rsid w:val="00BE05DD"/>
    <w:rsid w:val="00BE14CA"/>
    <w:rsid w:val="00BE1833"/>
    <w:rsid w:val="00BE1C93"/>
    <w:rsid w:val="00BE227E"/>
    <w:rsid w:val="00BE23BF"/>
    <w:rsid w:val="00BE281E"/>
    <w:rsid w:val="00BE2F17"/>
    <w:rsid w:val="00BE43DD"/>
    <w:rsid w:val="00BE5B74"/>
    <w:rsid w:val="00BE5CC1"/>
    <w:rsid w:val="00BE6C6E"/>
    <w:rsid w:val="00BE6DC4"/>
    <w:rsid w:val="00BF0A85"/>
    <w:rsid w:val="00BF0B08"/>
    <w:rsid w:val="00BF0C6F"/>
    <w:rsid w:val="00BF2037"/>
    <w:rsid w:val="00BF2496"/>
    <w:rsid w:val="00BF2ADF"/>
    <w:rsid w:val="00BF2CE1"/>
    <w:rsid w:val="00BF446C"/>
    <w:rsid w:val="00BF52DB"/>
    <w:rsid w:val="00BF5D0D"/>
    <w:rsid w:val="00BF6911"/>
    <w:rsid w:val="00BF6DCD"/>
    <w:rsid w:val="00BF7264"/>
    <w:rsid w:val="00BF7287"/>
    <w:rsid w:val="00C0054A"/>
    <w:rsid w:val="00C0190F"/>
    <w:rsid w:val="00C023FC"/>
    <w:rsid w:val="00C0287E"/>
    <w:rsid w:val="00C03A0D"/>
    <w:rsid w:val="00C042BE"/>
    <w:rsid w:val="00C04535"/>
    <w:rsid w:val="00C04611"/>
    <w:rsid w:val="00C0478A"/>
    <w:rsid w:val="00C05C3B"/>
    <w:rsid w:val="00C06876"/>
    <w:rsid w:val="00C074E3"/>
    <w:rsid w:val="00C078CC"/>
    <w:rsid w:val="00C111B9"/>
    <w:rsid w:val="00C11D6B"/>
    <w:rsid w:val="00C1261D"/>
    <w:rsid w:val="00C12B0B"/>
    <w:rsid w:val="00C136C9"/>
    <w:rsid w:val="00C14852"/>
    <w:rsid w:val="00C159B3"/>
    <w:rsid w:val="00C15E7C"/>
    <w:rsid w:val="00C1629E"/>
    <w:rsid w:val="00C1632F"/>
    <w:rsid w:val="00C16D5B"/>
    <w:rsid w:val="00C179B6"/>
    <w:rsid w:val="00C17FB7"/>
    <w:rsid w:val="00C200B8"/>
    <w:rsid w:val="00C2050E"/>
    <w:rsid w:val="00C208A2"/>
    <w:rsid w:val="00C20C7D"/>
    <w:rsid w:val="00C20DA3"/>
    <w:rsid w:val="00C223EC"/>
    <w:rsid w:val="00C23AF2"/>
    <w:rsid w:val="00C23E4F"/>
    <w:rsid w:val="00C242E7"/>
    <w:rsid w:val="00C24AC8"/>
    <w:rsid w:val="00C25906"/>
    <w:rsid w:val="00C261C7"/>
    <w:rsid w:val="00C26620"/>
    <w:rsid w:val="00C271D7"/>
    <w:rsid w:val="00C2769A"/>
    <w:rsid w:val="00C30211"/>
    <w:rsid w:val="00C3042B"/>
    <w:rsid w:val="00C30575"/>
    <w:rsid w:val="00C30637"/>
    <w:rsid w:val="00C315C5"/>
    <w:rsid w:val="00C32668"/>
    <w:rsid w:val="00C33DF1"/>
    <w:rsid w:val="00C34329"/>
    <w:rsid w:val="00C356F4"/>
    <w:rsid w:val="00C37932"/>
    <w:rsid w:val="00C4023B"/>
    <w:rsid w:val="00C40B4B"/>
    <w:rsid w:val="00C40BB9"/>
    <w:rsid w:val="00C40D88"/>
    <w:rsid w:val="00C4203E"/>
    <w:rsid w:val="00C4339A"/>
    <w:rsid w:val="00C44C42"/>
    <w:rsid w:val="00C45304"/>
    <w:rsid w:val="00C4575F"/>
    <w:rsid w:val="00C45936"/>
    <w:rsid w:val="00C469BB"/>
    <w:rsid w:val="00C4743D"/>
    <w:rsid w:val="00C47A67"/>
    <w:rsid w:val="00C50637"/>
    <w:rsid w:val="00C50BC4"/>
    <w:rsid w:val="00C51ECC"/>
    <w:rsid w:val="00C526BF"/>
    <w:rsid w:val="00C52F34"/>
    <w:rsid w:val="00C53DC3"/>
    <w:rsid w:val="00C5447D"/>
    <w:rsid w:val="00C550E9"/>
    <w:rsid w:val="00C55E34"/>
    <w:rsid w:val="00C56F10"/>
    <w:rsid w:val="00C57F0E"/>
    <w:rsid w:val="00C60782"/>
    <w:rsid w:val="00C608FD"/>
    <w:rsid w:val="00C60A33"/>
    <w:rsid w:val="00C62B60"/>
    <w:rsid w:val="00C63047"/>
    <w:rsid w:val="00C65539"/>
    <w:rsid w:val="00C65B96"/>
    <w:rsid w:val="00C65C88"/>
    <w:rsid w:val="00C66C87"/>
    <w:rsid w:val="00C67443"/>
    <w:rsid w:val="00C70125"/>
    <w:rsid w:val="00C70BE5"/>
    <w:rsid w:val="00C70CED"/>
    <w:rsid w:val="00C70DDE"/>
    <w:rsid w:val="00C71343"/>
    <w:rsid w:val="00C7145C"/>
    <w:rsid w:val="00C71577"/>
    <w:rsid w:val="00C718D4"/>
    <w:rsid w:val="00C72659"/>
    <w:rsid w:val="00C740FB"/>
    <w:rsid w:val="00C76046"/>
    <w:rsid w:val="00C766AE"/>
    <w:rsid w:val="00C76705"/>
    <w:rsid w:val="00C76B6A"/>
    <w:rsid w:val="00C77123"/>
    <w:rsid w:val="00C77CBF"/>
    <w:rsid w:val="00C80591"/>
    <w:rsid w:val="00C805B5"/>
    <w:rsid w:val="00C80704"/>
    <w:rsid w:val="00C810C6"/>
    <w:rsid w:val="00C81359"/>
    <w:rsid w:val="00C816A8"/>
    <w:rsid w:val="00C82B41"/>
    <w:rsid w:val="00C832C6"/>
    <w:rsid w:val="00C83A36"/>
    <w:rsid w:val="00C83C91"/>
    <w:rsid w:val="00C86A8A"/>
    <w:rsid w:val="00C86DC7"/>
    <w:rsid w:val="00C90C59"/>
    <w:rsid w:val="00C92B3A"/>
    <w:rsid w:val="00C93FEE"/>
    <w:rsid w:val="00C9455F"/>
    <w:rsid w:val="00C957B0"/>
    <w:rsid w:val="00C97529"/>
    <w:rsid w:val="00C9783D"/>
    <w:rsid w:val="00CA016A"/>
    <w:rsid w:val="00CA0899"/>
    <w:rsid w:val="00CA1760"/>
    <w:rsid w:val="00CA25C0"/>
    <w:rsid w:val="00CA37E3"/>
    <w:rsid w:val="00CA5463"/>
    <w:rsid w:val="00CA614B"/>
    <w:rsid w:val="00CA6CA2"/>
    <w:rsid w:val="00CA7B13"/>
    <w:rsid w:val="00CA7E34"/>
    <w:rsid w:val="00CB1F45"/>
    <w:rsid w:val="00CB245D"/>
    <w:rsid w:val="00CB24C5"/>
    <w:rsid w:val="00CB2684"/>
    <w:rsid w:val="00CB272F"/>
    <w:rsid w:val="00CB3367"/>
    <w:rsid w:val="00CB38A2"/>
    <w:rsid w:val="00CB434F"/>
    <w:rsid w:val="00CB4612"/>
    <w:rsid w:val="00CB4B9E"/>
    <w:rsid w:val="00CB5CD0"/>
    <w:rsid w:val="00CB64B5"/>
    <w:rsid w:val="00CB6854"/>
    <w:rsid w:val="00CB6FFA"/>
    <w:rsid w:val="00CB79EF"/>
    <w:rsid w:val="00CB7B01"/>
    <w:rsid w:val="00CC0188"/>
    <w:rsid w:val="00CC33EF"/>
    <w:rsid w:val="00CC44D3"/>
    <w:rsid w:val="00CC60E4"/>
    <w:rsid w:val="00CC64DD"/>
    <w:rsid w:val="00CC7282"/>
    <w:rsid w:val="00CC741D"/>
    <w:rsid w:val="00CD0512"/>
    <w:rsid w:val="00CD0B67"/>
    <w:rsid w:val="00CD129F"/>
    <w:rsid w:val="00CD14DA"/>
    <w:rsid w:val="00CD28D6"/>
    <w:rsid w:val="00CD2D3D"/>
    <w:rsid w:val="00CD4157"/>
    <w:rsid w:val="00CD4305"/>
    <w:rsid w:val="00CD43A5"/>
    <w:rsid w:val="00CD534F"/>
    <w:rsid w:val="00CD74CF"/>
    <w:rsid w:val="00CD7520"/>
    <w:rsid w:val="00CD7D63"/>
    <w:rsid w:val="00CE05AB"/>
    <w:rsid w:val="00CE1214"/>
    <w:rsid w:val="00CE3E97"/>
    <w:rsid w:val="00CE3FC1"/>
    <w:rsid w:val="00CE4470"/>
    <w:rsid w:val="00CE49E9"/>
    <w:rsid w:val="00CE4FCE"/>
    <w:rsid w:val="00CE5DD2"/>
    <w:rsid w:val="00CE643A"/>
    <w:rsid w:val="00CF1C62"/>
    <w:rsid w:val="00CF1EF6"/>
    <w:rsid w:val="00CF209D"/>
    <w:rsid w:val="00CF2D59"/>
    <w:rsid w:val="00CF4E07"/>
    <w:rsid w:val="00CF4ED6"/>
    <w:rsid w:val="00CF504A"/>
    <w:rsid w:val="00CF50B0"/>
    <w:rsid w:val="00CF5247"/>
    <w:rsid w:val="00CF6A04"/>
    <w:rsid w:val="00CF79E8"/>
    <w:rsid w:val="00CF7CE3"/>
    <w:rsid w:val="00D0068D"/>
    <w:rsid w:val="00D00F23"/>
    <w:rsid w:val="00D0338B"/>
    <w:rsid w:val="00D0339A"/>
    <w:rsid w:val="00D039EB"/>
    <w:rsid w:val="00D04B32"/>
    <w:rsid w:val="00D04D15"/>
    <w:rsid w:val="00D0616F"/>
    <w:rsid w:val="00D06EC2"/>
    <w:rsid w:val="00D10855"/>
    <w:rsid w:val="00D1173F"/>
    <w:rsid w:val="00D12619"/>
    <w:rsid w:val="00D12783"/>
    <w:rsid w:val="00D12ACA"/>
    <w:rsid w:val="00D13128"/>
    <w:rsid w:val="00D1322E"/>
    <w:rsid w:val="00D145E5"/>
    <w:rsid w:val="00D1474A"/>
    <w:rsid w:val="00D15A35"/>
    <w:rsid w:val="00D1611F"/>
    <w:rsid w:val="00D17F4A"/>
    <w:rsid w:val="00D2082A"/>
    <w:rsid w:val="00D20E19"/>
    <w:rsid w:val="00D234DE"/>
    <w:rsid w:val="00D2389E"/>
    <w:rsid w:val="00D23FBE"/>
    <w:rsid w:val="00D250C6"/>
    <w:rsid w:val="00D251B6"/>
    <w:rsid w:val="00D2541E"/>
    <w:rsid w:val="00D25FC5"/>
    <w:rsid w:val="00D308CD"/>
    <w:rsid w:val="00D30CB1"/>
    <w:rsid w:val="00D3161A"/>
    <w:rsid w:val="00D316A2"/>
    <w:rsid w:val="00D322F6"/>
    <w:rsid w:val="00D3276A"/>
    <w:rsid w:val="00D32900"/>
    <w:rsid w:val="00D32C3B"/>
    <w:rsid w:val="00D330EA"/>
    <w:rsid w:val="00D343FE"/>
    <w:rsid w:val="00D34728"/>
    <w:rsid w:val="00D34815"/>
    <w:rsid w:val="00D35376"/>
    <w:rsid w:val="00D36122"/>
    <w:rsid w:val="00D3633E"/>
    <w:rsid w:val="00D365D3"/>
    <w:rsid w:val="00D366BC"/>
    <w:rsid w:val="00D367DC"/>
    <w:rsid w:val="00D36810"/>
    <w:rsid w:val="00D370E8"/>
    <w:rsid w:val="00D40996"/>
    <w:rsid w:val="00D40B36"/>
    <w:rsid w:val="00D40FDF"/>
    <w:rsid w:val="00D4109B"/>
    <w:rsid w:val="00D41108"/>
    <w:rsid w:val="00D43240"/>
    <w:rsid w:val="00D43433"/>
    <w:rsid w:val="00D435FE"/>
    <w:rsid w:val="00D453FF"/>
    <w:rsid w:val="00D4586B"/>
    <w:rsid w:val="00D45B3F"/>
    <w:rsid w:val="00D46C52"/>
    <w:rsid w:val="00D47044"/>
    <w:rsid w:val="00D502D8"/>
    <w:rsid w:val="00D509B3"/>
    <w:rsid w:val="00D5298A"/>
    <w:rsid w:val="00D529B4"/>
    <w:rsid w:val="00D53F59"/>
    <w:rsid w:val="00D53FE8"/>
    <w:rsid w:val="00D540C7"/>
    <w:rsid w:val="00D55F94"/>
    <w:rsid w:val="00D561C3"/>
    <w:rsid w:val="00D565C7"/>
    <w:rsid w:val="00D568BA"/>
    <w:rsid w:val="00D56973"/>
    <w:rsid w:val="00D573A7"/>
    <w:rsid w:val="00D60FCB"/>
    <w:rsid w:val="00D61976"/>
    <w:rsid w:val="00D63019"/>
    <w:rsid w:val="00D631A8"/>
    <w:rsid w:val="00D63C47"/>
    <w:rsid w:val="00D64203"/>
    <w:rsid w:val="00D64793"/>
    <w:rsid w:val="00D6592C"/>
    <w:rsid w:val="00D67AE9"/>
    <w:rsid w:val="00D67CF4"/>
    <w:rsid w:val="00D70500"/>
    <w:rsid w:val="00D70E90"/>
    <w:rsid w:val="00D717E4"/>
    <w:rsid w:val="00D720DB"/>
    <w:rsid w:val="00D7319C"/>
    <w:rsid w:val="00D7448F"/>
    <w:rsid w:val="00D747BA"/>
    <w:rsid w:val="00D750ED"/>
    <w:rsid w:val="00D75B5F"/>
    <w:rsid w:val="00D76080"/>
    <w:rsid w:val="00D763C3"/>
    <w:rsid w:val="00D767C4"/>
    <w:rsid w:val="00D76921"/>
    <w:rsid w:val="00D775FB"/>
    <w:rsid w:val="00D77648"/>
    <w:rsid w:val="00D77A63"/>
    <w:rsid w:val="00D800A9"/>
    <w:rsid w:val="00D805D4"/>
    <w:rsid w:val="00D80B71"/>
    <w:rsid w:val="00D821B6"/>
    <w:rsid w:val="00D82CF8"/>
    <w:rsid w:val="00D83C51"/>
    <w:rsid w:val="00D83DF9"/>
    <w:rsid w:val="00D86E9C"/>
    <w:rsid w:val="00D86F41"/>
    <w:rsid w:val="00D87B2B"/>
    <w:rsid w:val="00D87E91"/>
    <w:rsid w:val="00D90A60"/>
    <w:rsid w:val="00D910C5"/>
    <w:rsid w:val="00D91DF7"/>
    <w:rsid w:val="00D9245A"/>
    <w:rsid w:val="00D9356C"/>
    <w:rsid w:val="00D93A31"/>
    <w:rsid w:val="00D94AB8"/>
    <w:rsid w:val="00D94F69"/>
    <w:rsid w:val="00D95915"/>
    <w:rsid w:val="00D960F3"/>
    <w:rsid w:val="00D9759F"/>
    <w:rsid w:val="00D97856"/>
    <w:rsid w:val="00DA172D"/>
    <w:rsid w:val="00DA19A8"/>
    <w:rsid w:val="00DA2531"/>
    <w:rsid w:val="00DA2AE4"/>
    <w:rsid w:val="00DA42B2"/>
    <w:rsid w:val="00DA430C"/>
    <w:rsid w:val="00DA49D3"/>
    <w:rsid w:val="00DA4D79"/>
    <w:rsid w:val="00DA5B18"/>
    <w:rsid w:val="00DA5B41"/>
    <w:rsid w:val="00DA671B"/>
    <w:rsid w:val="00DA6C35"/>
    <w:rsid w:val="00DA6DBC"/>
    <w:rsid w:val="00DB2021"/>
    <w:rsid w:val="00DB2454"/>
    <w:rsid w:val="00DB3656"/>
    <w:rsid w:val="00DB3701"/>
    <w:rsid w:val="00DB41C7"/>
    <w:rsid w:val="00DB68B9"/>
    <w:rsid w:val="00DB7647"/>
    <w:rsid w:val="00DC0AFC"/>
    <w:rsid w:val="00DC12DF"/>
    <w:rsid w:val="00DC1BBD"/>
    <w:rsid w:val="00DC1F8A"/>
    <w:rsid w:val="00DC212E"/>
    <w:rsid w:val="00DC2346"/>
    <w:rsid w:val="00DC23B4"/>
    <w:rsid w:val="00DC246E"/>
    <w:rsid w:val="00DC2CB5"/>
    <w:rsid w:val="00DC3B70"/>
    <w:rsid w:val="00DC4972"/>
    <w:rsid w:val="00DC5B38"/>
    <w:rsid w:val="00DC5C12"/>
    <w:rsid w:val="00DC5FAC"/>
    <w:rsid w:val="00DC628E"/>
    <w:rsid w:val="00DC62A9"/>
    <w:rsid w:val="00DC67A2"/>
    <w:rsid w:val="00DC719A"/>
    <w:rsid w:val="00DD0486"/>
    <w:rsid w:val="00DD054D"/>
    <w:rsid w:val="00DD20C1"/>
    <w:rsid w:val="00DD238B"/>
    <w:rsid w:val="00DD26D2"/>
    <w:rsid w:val="00DD34DF"/>
    <w:rsid w:val="00DD3DF5"/>
    <w:rsid w:val="00DD3EA4"/>
    <w:rsid w:val="00DD4262"/>
    <w:rsid w:val="00DD624D"/>
    <w:rsid w:val="00DD68CB"/>
    <w:rsid w:val="00DD6F07"/>
    <w:rsid w:val="00DD740A"/>
    <w:rsid w:val="00DD7CE4"/>
    <w:rsid w:val="00DE0B7B"/>
    <w:rsid w:val="00DE11DD"/>
    <w:rsid w:val="00DE1340"/>
    <w:rsid w:val="00DE137F"/>
    <w:rsid w:val="00DE29C9"/>
    <w:rsid w:val="00DE333A"/>
    <w:rsid w:val="00DE3C23"/>
    <w:rsid w:val="00DE4C58"/>
    <w:rsid w:val="00DE59D7"/>
    <w:rsid w:val="00DE6622"/>
    <w:rsid w:val="00DE6952"/>
    <w:rsid w:val="00DF0E84"/>
    <w:rsid w:val="00DF1A89"/>
    <w:rsid w:val="00DF1CBB"/>
    <w:rsid w:val="00DF2511"/>
    <w:rsid w:val="00DF46C4"/>
    <w:rsid w:val="00DF5537"/>
    <w:rsid w:val="00DF59A4"/>
    <w:rsid w:val="00DF5A2F"/>
    <w:rsid w:val="00DF5AC8"/>
    <w:rsid w:val="00DF60C2"/>
    <w:rsid w:val="00DF6626"/>
    <w:rsid w:val="00DF72D4"/>
    <w:rsid w:val="00DF7313"/>
    <w:rsid w:val="00DF76F6"/>
    <w:rsid w:val="00DF7819"/>
    <w:rsid w:val="00DF79D5"/>
    <w:rsid w:val="00E00B85"/>
    <w:rsid w:val="00E00C6A"/>
    <w:rsid w:val="00E01BDC"/>
    <w:rsid w:val="00E0278E"/>
    <w:rsid w:val="00E027A5"/>
    <w:rsid w:val="00E041E9"/>
    <w:rsid w:val="00E04F10"/>
    <w:rsid w:val="00E05A7C"/>
    <w:rsid w:val="00E07094"/>
    <w:rsid w:val="00E074E5"/>
    <w:rsid w:val="00E07685"/>
    <w:rsid w:val="00E077DD"/>
    <w:rsid w:val="00E07A24"/>
    <w:rsid w:val="00E10726"/>
    <w:rsid w:val="00E12042"/>
    <w:rsid w:val="00E1236A"/>
    <w:rsid w:val="00E127A6"/>
    <w:rsid w:val="00E12ED2"/>
    <w:rsid w:val="00E132F1"/>
    <w:rsid w:val="00E1388B"/>
    <w:rsid w:val="00E13F9C"/>
    <w:rsid w:val="00E14328"/>
    <w:rsid w:val="00E14BD8"/>
    <w:rsid w:val="00E15209"/>
    <w:rsid w:val="00E156AB"/>
    <w:rsid w:val="00E15794"/>
    <w:rsid w:val="00E167AA"/>
    <w:rsid w:val="00E16BB6"/>
    <w:rsid w:val="00E17AAC"/>
    <w:rsid w:val="00E20B40"/>
    <w:rsid w:val="00E211C5"/>
    <w:rsid w:val="00E216E7"/>
    <w:rsid w:val="00E22497"/>
    <w:rsid w:val="00E22620"/>
    <w:rsid w:val="00E22869"/>
    <w:rsid w:val="00E23DB4"/>
    <w:rsid w:val="00E2429B"/>
    <w:rsid w:val="00E24C26"/>
    <w:rsid w:val="00E252A3"/>
    <w:rsid w:val="00E26037"/>
    <w:rsid w:val="00E2635B"/>
    <w:rsid w:val="00E265F8"/>
    <w:rsid w:val="00E27192"/>
    <w:rsid w:val="00E27591"/>
    <w:rsid w:val="00E30BAA"/>
    <w:rsid w:val="00E31420"/>
    <w:rsid w:val="00E314CE"/>
    <w:rsid w:val="00E31603"/>
    <w:rsid w:val="00E3234F"/>
    <w:rsid w:val="00E32621"/>
    <w:rsid w:val="00E33B4F"/>
    <w:rsid w:val="00E34A44"/>
    <w:rsid w:val="00E34FF1"/>
    <w:rsid w:val="00E353FF"/>
    <w:rsid w:val="00E35528"/>
    <w:rsid w:val="00E35636"/>
    <w:rsid w:val="00E35DFB"/>
    <w:rsid w:val="00E365FC"/>
    <w:rsid w:val="00E3695C"/>
    <w:rsid w:val="00E36A0A"/>
    <w:rsid w:val="00E36DF3"/>
    <w:rsid w:val="00E36E81"/>
    <w:rsid w:val="00E37752"/>
    <w:rsid w:val="00E37EA3"/>
    <w:rsid w:val="00E4069B"/>
    <w:rsid w:val="00E41ED7"/>
    <w:rsid w:val="00E420E2"/>
    <w:rsid w:val="00E45124"/>
    <w:rsid w:val="00E451FF"/>
    <w:rsid w:val="00E4554A"/>
    <w:rsid w:val="00E45CDF"/>
    <w:rsid w:val="00E4641D"/>
    <w:rsid w:val="00E464E1"/>
    <w:rsid w:val="00E47D02"/>
    <w:rsid w:val="00E47D11"/>
    <w:rsid w:val="00E5001E"/>
    <w:rsid w:val="00E502F0"/>
    <w:rsid w:val="00E50965"/>
    <w:rsid w:val="00E50E79"/>
    <w:rsid w:val="00E51284"/>
    <w:rsid w:val="00E51837"/>
    <w:rsid w:val="00E538FF"/>
    <w:rsid w:val="00E54E50"/>
    <w:rsid w:val="00E556DE"/>
    <w:rsid w:val="00E56EE8"/>
    <w:rsid w:val="00E57E47"/>
    <w:rsid w:val="00E600A9"/>
    <w:rsid w:val="00E613D7"/>
    <w:rsid w:val="00E61A93"/>
    <w:rsid w:val="00E62E6B"/>
    <w:rsid w:val="00E633AA"/>
    <w:rsid w:val="00E6393D"/>
    <w:rsid w:val="00E65400"/>
    <w:rsid w:val="00E6700B"/>
    <w:rsid w:val="00E673FE"/>
    <w:rsid w:val="00E70609"/>
    <w:rsid w:val="00E708EA"/>
    <w:rsid w:val="00E70BE9"/>
    <w:rsid w:val="00E710BA"/>
    <w:rsid w:val="00E7238D"/>
    <w:rsid w:val="00E72784"/>
    <w:rsid w:val="00E728DA"/>
    <w:rsid w:val="00E729CF"/>
    <w:rsid w:val="00E72FF5"/>
    <w:rsid w:val="00E7352A"/>
    <w:rsid w:val="00E76068"/>
    <w:rsid w:val="00E76282"/>
    <w:rsid w:val="00E765F8"/>
    <w:rsid w:val="00E77ACF"/>
    <w:rsid w:val="00E77BAA"/>
    <w:rsid w:val="00E8012F"/>
    <w:rsid w:val="00E81794"/>
    <w:rsid w:val="00E8193E"/>
    <w:rsid w:val="00E81C4F"/>
    <w:rsid w:val="00E83464"/>
    <w:rsid w:val="00E83500"/>
    <w:rsid w:val="00E835B6"/>
    <w:rsid w:val="00E835FC"/>
    <w:rsid w:val="00E86856"/>
    <w:rsid w:val="00E8738A"/>
    <w:rsid w:val="00E875F0"/>
    <w:rsid w:val="00E876DA"/>
    <w:rsid w:val="00E87DCA"/>
    <w:rsid w:val="00E90CBD"/>
    <w:rsid w:val="00E90FA6"/>
    <w:rsid w:val="00E9199A"/>
    <w:rsid w:val="00E91F2A"/>
    <w:rsid w:val="00E937CE"/>
    <w:rsid w:val="00E94CFF"/>
    <w:rsid w:val="00E95438"/>
    <w:rsid w:val="00E95C13"/>
    <w:rsid w:val="00E95CA3"/>
    <w:rsid w:val="00E95D23"/>
    <w:rsid w:val="00E96036"/>
    <w:rsid w:val="00E9729C"/>
    <w:rsid w:val="00EA11C2"/>
    <w:rsid w:val="00EA2454"/>
    <w:rsid w:val="00EA2E72"/>
    <w:rsid w:val="00EA32A8"/>
    <w:rsid w:val="00EA5501"/>
    <w:rsid w:val="00EA5662"/>
    <w:rsid w:val="00EA5B37"/>
    <w:rsid w:val="00EA674C"/>
    <w:rsid w:val="00EA6870"/>
    <w:rsid w:val="00EA73DE"/>
    <w:rsid w:val="00EB0CD6"/>
    <w:rsid w:val="00EB0D8A"/>
    <w:rsid w:val="00EB11FA"/>
    <w:rsid w:val="00EB1877"/>
    <w:rsid w:val="00EB1D3A"/>
    <w:rsid w:val="00EB1FBE"/>
    <w:rsid w:val="00EB28F7"/>
    <w:rsid w:val="00EB2DAB"/>
    <w:rsid w:val="00EB2F87"/>
    <w:rsid w:val="00EB37F3"/>
    <w:rsid w:val="00EB39FD"/>
    <w:rsid w:val="00EB5130"/>
    <w:rsid w:val="00EB6ADE"/>
    <w:rsid w:val="00EC03F7"/>
    <w:rsid w:val="00EC0C5F"/>
    <w:rsid w:val="00EC1D0B"/>
    <w:rsid w:val="00EC31EA"/>
    <w:rsid w:val="00EC37F8"/>
    <w:rsid w:val="00EC4360"/>
    <w:rsid w:val="00EC613B"/>
    <w:rsid w:val="00EC7403"/>
    <w:rsid w:val="00ED0E50"/>
    <w:rsid w:val="00ED0FC5"/>
    <w:rsid w:val="00ED2792"/>
    <w:rsid w:val="00ED32AF"/>
    <w:rsid w:val="00ED3561"/>
    <w:rsid w:val="00ED3799"/>
    <w:rsid w:val="00ED3B45"/>
    <w:rsid w:val="00ED3EDC"/>
    <w:rsid w:val="00ED41DE"/>
    <w:rsid w:val="00ED6EB4"/>
    <w:rsid w:val="00ED7E4C"/>
    <w:rsid w:val="00ED7E62"/>
    <w:rsid w:val="00EE0AB5"/>
    <w:rsid w:val="00EE15F2"/>
    <w:rsid w:val="00EE1800"/>
    <w:rsid w:val="00EE1858"/>
    <w:rsid w:val="00EE2292"/>
    <w:rsid w:val="00EE2D42"/>
    <w:rsid w:val="00EE415B"/>
    <w:rsid w:val="00EE46A7"/>
    <w:rsid w:val="00EE4B23"/>
    <w:rsid w:val="00EE4D29"/>
    <w:rsid w:val="00EE504C"/>
    <w:rsid w:val="00EE5272"/>
    <w:rsid w:val="00EE5601"/>
    <w:rsid w:val="00EE5D4B"/>
    <w:rsid w:val="00EE5E52"/>
    <w:rsid w:val="00EE5F27"/>
    <w:rsid w:val="00EE643F"/>
    <w:rsid w:val="00EE6603"/>
    <w:rsid w:val="00EE7A77"/>
    <w:rsid w:val="00EE7B87"/>
    <w:rsid w:val="00EE7E45"/>
    <w:rsid w:val="00EE7F4C"/>
    <w:rsid w:val="00EF104F"/>
    <w:rsid w:val="00EF1ECC"/>
    <w:rsid w:val="00EF32B3"/>
    <w:rsid w:val="00EF4CEE"/>
    <w:rsid w:val="00EF5240"/>
    <w:rsid w:val="00EF68E2"/>
    <w:rsid w:val="00EF7094"/>
    <w:rsid w:val="00EF72E5"/>
    <w:rsid w:val="00F0223D"/>
    <w:rsid w:val="00F02C40"/>
    <w:rsid w:val="00F031A4"/>
    <w:rsid w:val="00F0324C"/>
    <w:rsid w:val="00F0471D"/>
    <w:rsid w:val="00F05A40"/>
    <w:rsid w:val="00F0786E"/>
    <w:rsid w:val="00F07A65"/>
    <w:rsid w:val="00F07AFC"/>
    <w:rsid w:val="00F07DEC"/>
    <w:rsid w:val="00F10682"/>
    <w:rsid w:val="00F1087A"/>
    <w:rsid w:val="00F108A4"/>
    <w:rsid w:val="00F10A23"/>
    <w:rsid w:val="00F10EA2"/>
    <w:rsid w:val="00F1192A"/>
    <w:rsid w:val="00F11A3C"/>
    <w:rsid w:val="00F11CAD"/>
    <w:rsid w:val="00F1202B"/>
    <w:rsid w:val="00F12B75"/>
    <w:rsid w:val="00F13FC6"/>
    <w:rsid w:val="00F149B6"/>
    <w:rsid w:val="00F15985"/>
    <w:rsid w:val="00F159FB"/>
    <w:rsid w:val="00F15F08"/>
    <w:rsid w:val="00F17634"/>
    <w:rsid w:val="00F17C0A"/>
    <w:rsid w:val="00F22190"/>
    <w:rsid w:val="00F2244E"/>
    <w:rsid w:val="00F2298D"/>
    <w:rsid w:val="00F237FF"/>
    <w:rsid w:val="00F24DE5"/>
    <w:rsid w:val="00F25245"/>
    <w:rsid w:val="00F25566"/>
    <w:rsid w:val="00F25B20"/>
    <w:rsid w:val="00F26048"/>
    <w:rsid w:val="00F26511"/>
    <w:rsid w:val="00F268AD"/>
    <w:rsid w:val="00F26F69"/>
    <w:rsid w:val="00F2761B"/>
    <w:rsid w:val="00F3011E"/>
    <w:rsid w:val="00F30225"/>
    <w:rsid w:val="00F30EC7"/>
    <w:rsid w:val="00F315AE"/>
    <w:rsid w:val="00F330D8"/>
    <w:rsid w:val="00F33A68"/>
    <w:rsid w:val="00F341B0"/>
    <w:rsid w:val="00F3487C"/>
    <w:rsid w:val="00F3496B"/>
    <w:rsid w:val="00F34D59"/>
    <w:rsid w:val="00F35880"/>
    <w:rsid w:val="00F3589E"/>
    <w:rsid w:val="00F35900"/>
    <w:rsid w:val="00F367CC"/>
    <w:rsid w:val="00F3788F"/>
    <w:rsid w:val="00F37F81"/>
    <w:rsid w:val="00F40052"/>
    <w:rsid w:val="00F41A50"/>
    <w:rsid w:val="00F42DE0"/>
    <w:rsid w:val="00F43DF1"/>
    <w:rsid w:val="00F43E36"/>
    <w:rsid w:val="00F44AA0"/>
    <w:rsid w:val="00F452BE"/>
    <w:rsid w:val="00F45CE8"/>
    <w:rsid w:val="00F45D34"/>
    <w:rsid w:val="00F46ED4"/>
    <w:rsid w:val="00F46F29"/>
    <w:rsid w:val="00F4721B"/>
    <w:rsid w:val="00F47E90"/>
    <w:rsid w:val="00F5107D"/>
    <w:rsid w:val="00F527E4"/>
    <w:rsid w:val="00F5402E"/>
    <w:rsid w:val="00F55A9E"/>
    <w:rsid w:val="00F55D7B"/>
    <w:rsid w:val="00F56DCC"/>
    <w:rsid w:val="00F570F6"/>
    <w:rsid w:val="00F572E3"/>
    <w:rsid w:val="00F57594"/>
    <w:rsid w:val="00F61B29"/>
    <w:rsid w:val="00F61D77"/>
    <w:rsid w:val="00F63C04"/>
    <w:rsid w:val="00F6463C"/>
    <w:rsid w:val="00F652CB"/>
    <w:rsid w:val="00F653F1"/>
    <w:rsid w:val="00F669D9"/>
    <w:rsid w:val="00F72093"/>
    <w:rsid w:val="00F72134"/>
    <w:rsid w:val="00F7247C"/>
    <w:rsid w:val="00F72AB8"/>
    <w:rsid w:val="00F742D9"/>
    <w:rsid w:val="00F74914"/>
    <w:rsid w:val="00F74D79"/>
    <w:rsid w:val="00F7560F"/>
    <w:rsid w:val="00F7565F"/>
    <w:rsid w:val="00F75B45"/>
    <w:rsid w:val="00F768B0"/>
    <w:rsid w:val="00F771D1"/>
    <w:rsid w:val="00F77ADA"/>
    <w:rsid w:val="00F805AE"/>
    <w:rsid w:val="00F8085F"/>
    <w:rsid w:val="00F831F9"/>
    <w:rsid w:val="00F83410"/>
    <w:rsid w:val="00F83555"/>
    <w:rsid w:val="00F83C0F"/>
    <w:rsid w:val="00F8535F"/>
    <w:rsid w:val="00F857C3"/>
    <w:rsid w:val="00F85F11"/>
    <w:rsid w:val="00F864A3"/>
    <w:rsid w:val="00F866F6"/>
    <w:rsid w:val="00F86B2E"/>
    <w:rsid w:val="00F86D15"/>
    <w:rsid w:val="00F86EAB"/>
    <w:rsid w:val="00F87A37"/>
    <w:rsid w:val="00F9016E"/>
    <w:rsid w:val="00F91614"/>
    <w:rsid w:val="00F93FF3"/>
    <w:rsid w:val="00F9507A"/>
    <w:rsid w:val="00F966B4"/>
    <w:rsid w:val="00F96CA1"/>
    <w:rsid w:val="00F9719B"/>
    <w:rsid w:val="00FA07FD"/>
    <w:rsid w:val="00FA0CD2"/>
    <w:rsid w:val="00FA0DA5"/>
    <w:rsid w:val="00FA1271"/>
    <w:rsid w:val="00FA1507"/>
    <w:rsid w:val="00FA19C5"/>
    <w:rsid w:val="00FA19E0"/>
    <w:rsid w:val="00FA1D93"/>
    <w:rsid w:val="00FA2EC8"/>
    <w:rsid w:val="00FA2F2D"/>
    <w:rsid w:val="00FA3087"/>
    <w:rsid w:val="00FA4511"/>
    <w:rsid w:val="00FA467D"/>
    <w:rsid w:val="00FA5B04"/>
    <w:rsid w:val="00FA7964"/>
    <w:rsid w:val="00FA7BA1"/>
    <w:rsid w:val="00FA7E31"/>
    <w:rsid w:val="00FB042E"/>
    <w:rsid w:val="00FB089E"/>
    <w:rsid w:val="00FB1055"/>
    <w:rsid w:val="00FB12E9"/>
    <w:rsid w:val="00FB27B2"/>
    <w:rsid w:val="00FB2D2B"/>
    <w:rsid w:val="00FB316F"/>
    <w:rsid w:val="00FB4AB1"/>
    <w:rsid w:val="00FB4E44"/>
    <w:rsid w:val="00FB57BC"/>
    <w:rsid w:val="00FB5D9B"/>
    <w:rsid w:val="00FB72B7"/>
    <w:rsid w:val="00FC2F19"/>
    <w:rsid w:val="00FC5C19"/>
    <w:rsid w:val="00FC5F46"/>
    <w:rsid w:val="00FD0681"/>
    <w:rsid w:val="00FD0A94"/>
    <w:rsid w:val="00FD0CC6"/>
    <w:rsid w:val="00FD5665"/>
    <w:rsid w:val="00FD7FE6"/>
    <w:rsid w:val="00FE02D4"/>
    <w:rsid w:val="00FE033D"/>
    <w:rsid w:val="00FE063F"/>
    <w:rsid w:val="00FE1B5E"/>
    <w:rsid w:val="00FE20B2"/>
    <w:rsid w:val="00FE3337"/>
    <w:rsid w:val="00FE38DD"/>
    <w:rsid w:val="00FE38F8"/>
    <w:rsid w:val="00FE3C0E"/>
    <w:rsid w:val="00FE3E57"/>
    <w:rsid w:val="00FE4507"/>
    <w:rsid w:val="00FE47A3"/>
    <w:rsid w:val="00FE4E5B"/>
    <w:rsid w:val="00FE56C2"/>
    <w:rsid w:val="00FE56FB"/>
    <w:rsid w:val="00FE6511"/>
    <w:rsid w:val="00FE667B"/>
    <w:rsid w:val="00FE693A"/>
    <w:rsid w:val="00FE734B"/>
    <w:rsid w:val="00FF00F8"/>
    <w:rsid w:val="00FF1330"/>
    <w:rsid w:val="00FF1716"/>
    <w:rsid w:val="00FF2341"/>
    <w:rsid w:val="00FF3484"/>
    <w:rsid w:val="00FF3835"/>
    <w:rsid w:val="00FF3916"/>
    <w:rsid w:val="00FF393E"/>
    <w:rsid w:val="00FF39CF"/>
    <w:rsid w:val="00FF41DE"/>
    <w:rsid w:val="00FF4F41"/>
    <w:rsid w:val="00FF6F72"/>
    <w:rsid w:val="00FF7094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4D8"/>
  </w:style>
  <w:style w:type="paragraph" w:styleId="Heading1">
    <w:name w:val="heading 1"/>
    <w:basedOn w:val="Normal"/>
    <w:next w:val="Normal"/>
    <w:link w:val="Heading1Char"/>
    <w:qFormat/>
    <w:rsid w:val="001639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3479"/>
    <w:pPr>
      <w:keepNext/>
      <w:spacing w:before="240" w:after="60" w:line="240" w:lineRule="auto"/>
      <w:outlineLvl w:val="1"/>
    </w:pPr>
    <w:rPr>
      <w:rFonts w:ascii="Cambria" w:eastAsia="Times New Roman" w:hAnsi="Cambria" w:cs="Angsana New"/>
      <w:b/>
      <w:bCs/>
      <w:i/>
      <w:iCs/>
      <w:sz w:val="28"/>
      <w:szCs w:val="35"/>
      <w:lang w:eastAsia="ko-K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19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32"/>
      <w:sz w:val="32"/>
      <w:szCs w:val="40"/>
    </w:rPr>
  </w:style>
  <w:style w:type="paragraph" w:styleId="Heading4">
    <w:name w:val="heading 4"/>
    <w:basedOn w:val="Normal"/>
    <w:next w:val="Normal"/>
    <w:link w:val="Heading4Char"/>
    <w:unhideWhenUsed/>
    <w:qFormat/>
    <w:rsid w:val="005819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32"/>
      <w:sz w:val="32"/>
      <w:szCs w:val="40"/>
    </w:rPr>
  </w:style>
  <w:style w:type="paragraph" w:styleId="Heading5">
    <w:name w:val="heading 5"/>
    <w:basedOn w:val="Normal"/>
    <w:next w:val="Normal"/>
    <w:link w:val="Heading5Char"/>
    <w:qFormat/>
    <w:rsid w:val="00147A45"/>
    <w:pPr>
      <w:spacing w:before="240" w:after="60" w:line="240" w:lineRule="auto"/>
      <w:outlineLvl w:val="4"/>
    </w:pPr>
    <w:rPr>
      <w:rFonts w:ascii="Angsana New" w:eastAsia="Times New Roman" w:hAnsi="Angsana New" w:cs="Angsana New"/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link w:val="Heading6Char"/>
    <w:qFormat/>
    <w:rsid w:val="00147A45"/>
    <w:pPr>
      <w:keepNext/>
      <w:spacing w:after="0" w:line="240" w:lineRule="auto"/>
      <w:jc w:val="center"/>
      <w:outlineLvl w:val="5"/>
    </w:pPr>
    <w:rPr>
      <w:rFonts w:ascii="Angsana New" w:eastAsia="Times New Roman" w:hAnsi="Angsana New" w:cs="Angsana New"/>
      <w:b/>
      <w:bCs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147A45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</w:rPr>
  </w:style>
  <w:style w:type="paragraph" w:styleId="Heading8">
    <w:name w:val="heading 8"/>
    <w:basedOn w:val="Normal"/>
    <w:next w:val="Normal"/>
    <w:link w:val="Heading8Char"/>
    <w:qFormat/>
    <w:rsid w:val="00147A45"/>
    <w:pPr>
      <w:keepNext/>
      <w:spacing w:after="0" w:line="240" w:lineRule="auto"/>
      <w:jc w:val="center"/>
      <w:outlineLvl w:val="7"/>
    </w:pPr>
    <w:rPr>
      <w:rFonts w:ascii="Angsana New" w:eastAsia="Cordia New" w:hAnsi="Cordia New" w:cs="Angsana New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147A45"/>
    <w:pPr>
      <w:spacing w:before="240" w:after="60" w:line="240" w:lineRule="auto"/>
      <w:outlineLvl w:val="8"/>
    </w:pPr>
    <w:rPr>
      <w:rFonts w:ascii="Arial" w:eastAsia="Times New Roman" w:hAnsi="Arial" w:cs="Cordia New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3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543479"/>
    <w:rPr>
      <w:rFonts w:ascii="Cambria" w:eastAsia="Times New Roman" w:hAnsi="Cambria" w:cs="Angsana New"/>
      <w:b/>
      <w:bCs/>
      <w:i/>
      <w:iCs/>
      <w:sz w:val="28"/>
      <w:szCs w:val="35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rsid w:val="00581923"/>
    <w:rPr>
      <w:rFonts w:asciiTheme="majorHAnsi" w:eastAsiaTheme="majorEastAsia" w:hAnsiTheme="majorHAnsi" w:cstheme="majorBidi"/>
      <w:b/>
      <w:bCs/>
      <w:color w:val="4F81BD" w:themeColor="accent1"/>
      <w:kern w:val="32"/>
      <w:sz w:val="32"/>
      <w:szCs w:val="40"/>
    </w:rPr>
  </w:style>
  <w:style w:type="character" w:customStyle="1" w:styleId="Heading4Char">
    <w:name w:val="Heading 4 Char"/>
    <w:basedOn w:val="DefaultParagraphFont"/>
    <w:link w:val="Heading4"/>
    <w:rsid w:val="00581923"/>
    <w:rPr>
      <w:rFonts w:asciiTheme="majorHAnsi" w:eastAsiaTheme="majorEastAsia" w:hAnsiTheme="majorHAnsi" w:cstheme="majorBidi"/>
      <w:b/>
      <w:bCs/>
      <w:i/>
      <w:iCs/>
      <w:color w:val="4F81BD" w:themeColor="accent1"/>
      <w:kern w:val="32"/>
      <w:sz w:val="32"/>
      <w:szCs w:val="40"/>
    </w:rPr>
  </w:style>
  <w:style w:type="character" w:customStyle="1" w:styleId="Heading5Char">
    <w:name w:val="Heading 5 Char"/>
    <w:basedOn w:val="DefaultParagraphFont"/>
    <w:link w:val="Heading5"/>
    <w:rsid w:val="00147A45"/>
    <w:rPr>
      <w:rFonts w:ascii="Angsana New" w:eastAsia="Times New Roman" w:hAnsi="Angsana New" w:cs="Angsana New"/>
      <w:b/>
      <w:bCs/>
      <w:i/>
      <w:iCs/>
      <w:sz w:val="26"/>
      <w:szCs w:val="30"/>
    </w:rPr>
  </w:style>
  <w:style w:type="character" w:customStyle="1" w:styleId="Heading6Char">
    <w:name w:val="Heading 6 Char"/>
    <w:basedOn w:val="DefaultParagraphFont"/>
    <w:link w:val="Heading6"/>
    <w:rsid w:val="00147A45"/>
    <w:rPr>
      <w:rFonts w:ascii="Angsana New" w:eastAsia="Times New Roman" w:hAnsi="Angsana New" w:cs="Angsana New"/>
      <w:b/>
      <w:bCs/>
      <w:color w:val="FF0000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147A45"/>
    <w:rPr>
      <w:rFonts w:ascii="Times New Roman" w:eastAsia="Times New Roman" w:hAnsi="Times New Roman" w:cs="Angsana New"/>
      <w:sz w:val="24"/>
    </w:rPr>
  </w:style>
  <w:style w:type="character" w:customStyle="1" w:styleId="Heading8Char">
    <w:name w:val="Heading 8 Char"/>
    <w:basedOn w:val="DefaultParagraphFont"/>
    <w:link w:val="Heading8"/>
    <w:rsid w:val="00147A45"/>
    <w:rPr>
      <w:rFonts w:ascii="Angsana New" w:eastAsia="Cordia New" w:hAnsi="Cordia New" w:cs="Angsana New"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147A45"/>
    <w:rPr>
      <w:rFonts w:ascii="Arial" w:eastAsia="Times New Roman" w:hAnsi="Arial" w:cs="Cordia New"/>
      <w:szCs w:val="25"/>
    </w:rPr>
  </w:style>
  <w:style w:type="paragraph" w:styleId="NoSpacing">
    <w:name w:val="No Spacing"/>
    <w:link w:val="NoSpacingChar"/>
    <w:uiPriority w:val="1"/>
    <w:qFormat/>
    <w:rsid w:val="00B76A2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F3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9CF"/>
  </w:style>
  <w:style w:type="paragraph" w:styleId="Footer">
    <w:name w:val="footer"/>
    <w:basedOn w:val="Normal"/>
    <w:link w:val="FooterChar"/>
    <w:uiPriority w:val="99"/>
    <w:unhideWhenUsed/>
    <w:rsid w:val="00FF3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9CF"/>
  </w:style>
  <w:style w:type="character" w:styleId="Emphasis">
    <w:name w:val="Emphasis"/>
    <w:basedOn w:val="DefaultParagraphFont"/>
    <w:uiPriority w:val="20"/>
    <w:qFormat/>
    <w:rsid w:val="00C14852"/>
    <w:rPr>
      <w:i/>
      <w:iCs/>
    </w:rPr>
  </w:style>
  <w:style w:type="character" w:customStyle="1" w:styleId="apple-converted-space">
    <w:name w:val="apple-converted-space"/>
    <w:basedOn w:val="DefaultParagraphFont"/>
    <w:rsid w:val="00695FE7"/>
  </w:style>
  <w:style w:type="character" w:styleId="Hyperlink">
    <w:name w:val="Hyperlink"/>
    <w:basedOn w:val="DefaultParagraphFont"/>
    <w:unhideWhenUsed/>
    <w:rsid w:val="006A113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A113B"/>
    <w:pPr>
      <w:spacing w:after="0" w:line="240" w:lineRule="auto"/>
    </w:pPr>
    <w:rPr>
      <w:rFonts w:ascii="Calibri" w:eastAsia="Calibri" w:hAnsi="Calibri"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113B"/>
    <w:rPr>
      <w:rFonts w:ascii="Calibri" w:eastAsia="Calibri" w:hAnsi="Calibri" w:cs="Angsana New"/>
      <w:sz w:val="20"/>
      <w:szCs w:val="25"/>
    </w:rPr>
  </w:style>
  <w:style w:type="character" w:styleId="Strong">
    <w:name w:val="Strong"/>
    <w:basedOn w:val="DefaultParagraphFont"/>
    <w:uiPriority w:val="22"/>
    <w:qFormat/>
    <w:rsid w:val="00713DE9"/>
    <w:rPr>
      <w:b/>
      <w:bCs/>
    </w:rPr>
  </w:style>
  <w:style w:type="paragraph" w:styleId="BalloonText">
    <w:name w:val="Balloon Text"/>
    <w:basedOn w:val="Normal"/>
    <w:link w:val="BalloonTextChar"/>
    <w:uiPriority w:val="99"/>
    <w:unhideWhenUsed/>
    <w:rsid w:val="00C261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261C7"/>
    <w:rPr>
      <w:rFonts w:ascii="Tahoma" w:hAnsi="Tahoma" w:cs="Angsana New"/>
      <w:sz w:val="16"/>
      <w:szCs w:val="20"/>
    </w:rPr>
  </w:style>
  <w:style w:type="character" w:styleId="FootnoteReference">
    <w:name w:val="footnote reference"/>
    <w:semiHidden/>
    <w:rsid w:val="00543479"/>
    <w:rPr>
      <w:sz w:val="32"/>
      <w:szCs w:val="32"/>
      <w:vertAlign w:val="superscript"/>
    </w:rPr>
  </w:style>
  <w:style w:type="paragraph" w:styleId="ListParagraph">
    <w:name w:val="List Paragraph"/>
    <w:basedOn w:val="Normal"/>
    <w:uiPriority w:val="34"/>
    <w:qFormat/>
    <w:rsid w:val="00543479"/>
    <w:pPr>
      <w:ind w:left="720"/>
      <w:contextualSpacing/>
    </w:pPr>
    <w:rPr>
      <w:rFonts w:ascii="Calibri" w:eastAsia="Calibri" w:hAnsi="Calibri" w:cs="Cordia New"/>
    </w:rPr>
  </w:style>
  <w:style w:type="paragraph" w:customStyle="1" w:styleId="Default">
    <w:name w:val="Default"/>
    <w:rsid w:val="00543479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43479"/>
    <w:rPr>
      <w:color w:val="800080"/>
      <w:u w:val="single"/>
    </w:rPr>
  </w:style>
  <w:style w:type="table" w:styleId="TableGrid">
    <w:name w:val="Table Grid"/>
    <w:basedOn w:val="TableNormal"/>
    <w:uiPriority w:val="59"/>
    <w:rsid w:val="00543479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4">
    <w:name w:val="Medium Grid 1 Accent 4"/>
    <w:basedOn w:val="TableNormal"/>
    <w:uiPriority w:val="67"/>
    <w:rsid w:val="00892CC8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5B61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B61D6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639A3"/>
  </w:style>
  <w:style w:type="character" w:customStyle="1" w:styleId="A1">
    <w:name w:val="A1"/>
    <w:uiPriority w:val="99"/>
    <w:rsid w:val="001639A3"/>
    <w:rPr>
      <w:rFonts w:ascii="TF Srivichai"/>
      <w:b/>
      <w:bCs/>
      <w:color w:val="211D1E"/>
      <w:sz w:val="36"/>
      <w:szCs w:val="36"/>
    </w:rPr>
  </w:style>
  <w:style w:type="character" w:customStyle="1" w:styleId="st">
    <w:name w:val="st"/>
    <w:basedOn w:val="DefaultParagraphFont"/>
    <w:rsid w:val="001639A3"/>
  </w:style>
  <w:style w:type="character" w:customStyle="1" w:styleId="st1">
    <w:name w:val="st1"/>
    <w:basedOn w:val="DefaultParagraphFont"/>
    <w:rsid w:val="00B366BC"/>
  </w:style>
  <w:style w:type="character" w:styleId="PageNumber">
    <w:name w:val="page number"/>
    <w:basedOn w:val="DefaultParagraphFont"/>
    <w:rsid w:val="00734CE4"/>
  </w:style>
  <w:style w:type="paragraph" w:styleId="NormalWeb">
    <w:name w:val="Normal (Web)"/>
    <w:basedOn w:val="Normal"/>
    <w:uiPriority w:val="99"/>
    <w:rsid w:val="00734CE4"/>
    <w:pPr>
      <w:spacing w:before="100" w:beforeAutospacing="1" w:after="100" w:afterAutospacing="1" w:line="240" w:lineRule="auto"/>
    </w:pPr>
    <w:rPr>
      <w:rFonts w:ascii="Tahoma" w:eastAsia="SimSun" w:hAnsi="Tahoma" w:cs="Tahoma"/>
      <w:sz w:val="24"/>
      <w:szCs w:val="24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4CE4"/>
    <w:pPr>
      <w:spacing w:after="0" w:line="240" w:lineRule="auto"/>
    </w:pPr>
    <w:rPr>
      <w:rFonts w:ascii="Cordia New" w:eastAsia="Cordia New" w:hAnsi="Cordia New" w:cs="Angsana New"/>
      <w:sz w:val="20"/>
      <w:szCs w:val="25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4CE4"/>
    <w:rPr>
      <w:rFonts w:ascii="Cordia New" w:eastAsia="Cordia New" w:hAnsi="Cordia New" w:cs="Angsana New"/>
      <w:sz w:val="20"/>
      <w:szCs w:val="25"/>
      <w:lang w:eastAsia="zh-CN"/>
    </w:rPr>
  </w:style>
  <w:style w:type="character" w:styleId="CommentReference">
    <w:name w:val="annotation reference"/>
    <w:uiPriority w:val="99"/>
    <w:semiHidden/>
    <w:unhideWhenUsed/>
    <w:rsid w:val="00765F4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F4D"/>
    <w:pPr>
      <w:spacing w:after="0" w:line="240" w:lineRule="auto"/>
    </w:pPr>
    <w:rPr>
      <w:rFonts w:ascii="Times New Roman" w:eastAsia="Times New Roman" w:hAnsi="Times New Roman"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F4D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F4D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Revision">
    <w:name w:val="Revision"/>
    <w:hidden/>
    <w:uiPriority w:val="99"/>
    <w:semiHidden/>
    <w:rsid w:val="00765F4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THSarabunPSKThai">
    <w:name w:val="ปกติ + (ละติน) TH SarabunPSK (Thai)"/>
    <w:aliases w:val="(ภาษาไทยและอื่นๆ) TH SarabunPSK (Thai),....."/>
    <w:basedOn w:val="Normal"/>
    <w:link w:val="THSarabunPSKThai0"/>
    <w:rsid w:val="00E252A3"/>
    <w:pPr>
      <w:spacing w:after="0" w:line="380" w:lineRule="exact"/>
      <w:jc w:val="center"/>
    </w:pPr>
    <w:rPr>
      <w:rFonts w:ascii="TH SarabunPSK" w:eastAsia="Calibri" w:hAnsi="TH SarabunPSK" w:cs="Angsana New"/>
      <w:b/>
      <w:bCs/>
      <w:sz w:val="32"/>
      <w:szCs w:val="32"/>
      <w:lang w:val="en-GB"/>
    </w:rPr>
  </w:style>
  <w:style w:type="character" w:customStyle="1" w:styleId="THSarabunPSKThai0">
    <w:name w:val="ปกติ + (ละติน) TH SarabunPSK (Thai) อักขระ"/>
    <w:aliases w:val="(ภาษาไทยและอื่นๆ) TH SarabunPSK (Thai) อักขระ,..... อักขระ อักขระ"/>
    <w:link w:val="THSarabunPSKThai"/>
    <w:rsid w:val="00E252A3"/>
    <w:rPr>
      <w:rFonts w:ascii="TH SarabunPSK" w:eastAsia="Calibri" w:hAnsi="TH SarabunPSK" w:cs="Angsana New"/>
      <w:b/>
      <w:bCs/>
      <w:sz w:val="32"/>
      <w:szCs w:val="32"/>
      <w:lang w:val="en-GB"/>
    </w:rPr>
  </w:style>
  <w:style w:type="paragraph" w:styleId="BodyText3">
    <w:name w:val="Body Text 3"/>
    <w:basedOn w:val="Normal"/>
    <w:link w:val="BodyText3Char"/>
    <w:rsid w:val="00CA6CA2"/>
    <w:pPr>
      <w:spacing w:after="0" w:line="240" w:lineRule="auto"/>
      <w:jc w:val="center"/>
    </w:pPr>
    <w:rPr>
      <w:rFonts w:ascii="Angsana New" w:eastAsia="Times New Roman" w:hAnsi="Angsana New" w:cs="Angsana New"/>
      <w:sz w:val="24"/>
      <w:lang w:bidi="ar-SA"/>
    </w:rPr>
  </w:style>
  <w:style w:type="character" w:customStyle="1" w:styleId="BodyText3Char">
    <w:name w:val="Body Text 3 Char"/>
    <w:basedOn w:val="DefaultParagraphFont"/>
    <w:link w:val="BodyText3"/>
    <w:rsid w:val="00CA6CA2"/>
    <w:rPr>
      <w:rFonts w:ascii="Angsana New" w:eastAsia="Times New Roman" w:hAnsi="Angsana New" w:cs="Angsana New"/>
      <w:sz w:val="24"/>
      <w:lang w:bidi="ar-SA"/>
    </w:rPr>
  </w:style>
  <w:style w:type="paragraph" w:styleId="BodyTextIndent3">
    <w:name w:val="Body Text Indent 3"/>
    <w:basedOn w:val="Normal"/>
    <w:link w:val="BodyTextIndent3Char"/>
    <w:rsid w:val="00CA6CA2"/>
    <w:pPr>
      <w:spacing w:after="0" w:line="480" w:lineRule="auto"/>
      <w:ind w:firstLine="720"/>
      <w:jc w:val="both"/>
    </w:pPr>
    <w:rPr>
      <w:rFonts w:ascii="Angsana New" w:eastAsia="Times New Roman" w:hAnsi="Angsana New" w:cs="Angsana New"/>
      <w:b/>
      <w:sz w:val="24"/>
      <w:lang w:bidi="ar-SA"/>
    </w:rPr>
  </w:style>
  <w:style w:type="character" w:customStyle="1" w:styleId="BodyTextIndent3Char">
    <w:name w:val="Body Text Indent 3 Char"/>
    <w:basedOn w:val="DefaultParagraphFont"/>
    <w:link w:val="BodyTextIndent3"/>
    <w:rsid w:val="00CA6CA2"/>
    <w:rPr>
      <w:rFonts w:ascii="Angsana New" w:eastAsia="Times New Roman" w:hAnsi="Angsana New" w:cs="Angsana New"/>
      <w:b/>
      <w:sz w:val="24"/>
      <w:lang w:bidi="ar-SA"/>
    </w:rPr>
  </w:style>
  <w:style w:type="paragraph" w:customStyle="1" w:styleId="Normal01">
    <w:name w:val="Normal01"/>
    <w:basedOn w:val="Normal"/>
    <w:link w:val="Normal01Char"/>
    <w:qFormat/>
    <w:rsid w:val="00581923"/>
    <w:pPr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</w:tabs>
      <w:spacing w:after="0" w:line="240" w:lineRule="auto"/>
      <w:jc w:val="both"/>
    </w:pPr>
    <w:rPr>
      <w:rFonts w:ascii="TH SarabunPSK" w:eastAsia="Calibri" w:hAnsi="TH SarabunPSK" w:cs="TH SarabunPSK"/>
      <w:kern w:val="32"/>
      <w:sz w:val="32"/>
      <w:szCs w:val="32"/>
    </w:rPr>
  </w:style>
  <w:style w:type="character" w:customStyle="1" w:styleId="Normal01Char">
    <w:name w:val="Normal01 Char"/>
    <w:basedOn w:val="DefaultParagraphFont"/>
    <w:link w:val="Normal01"/>
    <w:rsid w:val="00581923"/>
    <w:rPr>
      <w:rFonts w:ascii="TH SarabunPSK" w:eastAsia="Calibri" w:hAnsi="TH SarabunPSK" w:cs="TH SarabunPSK"/>
      <w:kern w:val="32"/>
      <w:sz w:val="32"/>
      <w:szCs w:val="32"/>
    </w:rPr>
  </w:style>
  <w:style w:type="character" w:customStyle="1" w:styleId="gt-baf-word-clickable">
    <w:name w:val="gt-baf-word-clickable"/>
    <w:basedOn w:val="DefaultParagraphFont"/>
    <w:rsid w:val="00581923"/>
  </w:style>
  <w:style w:type="character" w:customStyle="1" w:styleId="shorttext">
    <w:name w:val="short_text"/>
    <w:basedOn w:val="DefaultParagraphFont"/>
    <w:rsid w:val="00A37BE9"/>
  </w:style>
  <w:style w:type="character" w:customStyle="1" w:styleId="t2">
    <w:name w:val="t2"/>
    <w:basedOn w:val="DefaultParagraphFont"/>
    <w:rsid w:val="00A37BE9"/>
  </w:style>
  <w:style w:type="character" w:customStyle="1" w:styleId="nlmarticle-title">
    <w:name w:val="nlm_article-title"/>
    <w:basedOn w:val="DefaultParagraphFont"/>
    <w:rsid w:val="00A37BE9"/>
  </w:style>
  <w:style w:type="character" w:customStyle="1" w:styleId="titleheading6">
    <w:name w:val="titleheading6"/>
    <w:basedOn w:val="DefaultParagraphFont"/>
    <w:rsid w:val="00A37BE9"/>
  </w:style>
  <w:style w:type="character" w:customStyle="1" w:styleId="citationproceedingstitle">
    <w:name w:val="citation_proceedings_title"/>
    <w:basedOn w:val="DefaultParagraphFont"/>
    <w:rsid w:val="00A37BE9"/>
  </w:style>
  <w:style w:type="character" w:customStyle="1" w:styleId="citationconferencelocation">
    <w:name w:val="citation_conference_location"/>
    <w:basedOn w:val="DefaultParagraphFont"/>
    <w:rsid w:val="00A37BE9"/>
  </w:style>
  <w:style w:type="character" w:customStyle="1" w:styleId="citationconferencedates">
    <w:name w:val="citation_conference_dates"/>
    <w:basedOn w:val="DefaultParagraphFont"/>
    <w:rsid w:val="00A37BE9"/>
  </w:style>
  <w:style w:type="character" w:customStyle="1" w:styleId="citationstartpage">
    <w:name w:val="citation_start_page"/>
    <w:basedOn w:val="DefaultParagraphFont"/>
    <w:rsid w:val="00A37BE9"/>
  </w:style>
  <w:style w:type="character" w:customStyle="1" w:styleId="citationendpage">
    <w:name w:val="citation_end_page"/>
    <w:basedOn w:val="DefaultParagraphFont"/>
    <w:rsid w:val="00A37BE9"/>
  </w:style>
  <w:style w:type="character" w:customStyle="1" w:styleId="idata">
    <w:name w:val="idata"/>
    <w:basedOn w:val="DefaultParagraphFont"/>
    <w:rsid w:val="00725388"/>
  </w:style>
  <w:style w:type="character" w:styleId="PlaceholderText">
    <w:name w:val="Placeholder Text"/>
    <w:basedOn w:val="DefaultParagraphFont"/>
    <w:uiPriority w:val="99"/>
    <w:semiHidden/>
    <w:rsid w:val="004D3825"/>
    <w:rPr>
      <w:color w:val="808080"/>
    </w:rPr>
  </w:style>
  <w:style w:type="paragraph" w:customStyle="1" w:styleId="1CharCharCharCharCharChar">
    <w:name w:val="อักขระ อักขระ1 Char Char อักขระ อักขระ Char Char อักขระ อักขระ Char Char"/>
    <w:basedOn w:val="Normal"/>
    <w:rsid w:val="00147A45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paragraph" w:styleId="BodyText">
    <w:name w:val="Body Text"/>
    <w:basedOn w:val="Normal"/>
    <w:link w:val="BodyTextChar"/>
    <w:rsid w:val="00147A45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BodyTextChar">
    <w:name w:val="Body Text Char"/>
    <w:basedOn w:val="DefaultParagraphFont"/>
    <w:link w:val="BodyText"/>
    <w:rsid w:val="00147A45"/>
    <w:rPr>
      <w:rFonts w:ascii="Cordia New" w:eastAsia="Cordia New" w:hAnsi="Cordia New" w:cs="Cordia New"/>
      <w:b/>
      <w:bCs/>
      <w:sz w:val="48"/>
      <w:szCs w:val="48"/>
    </w:rPr>
  </w:style>
  <w:style w:type="paragraph" w:styleId="BodyText2">
    <w:name w:val="Body Text 2"/>
    <w:basedOn w:val="Normal"/>
    <w:link w:val="BodyText2Char"/>
    <w:rsid w:val="00147A45"/>
    <w:pPr>
      <w:spacing w:after="120" w:line="480" w:lineRule="auto"/>
    </w:pPr>
    <w:rPr>
      <w:rFonts w:ascii="Angsana New" w:eastAsia="Times New Roman" w:hAnsi="Angsana New" w:cs="Angsana New"/>
      <w:sz w:val="28"/>
      <w:szCs w:val="32"/>
    </w:rPr>
  </w:style>
  <w:style w:type="character" w:customStyle="1" w:styleId="BodyText2Char">
    <w:name w:val="Body Text 2 Char"/>
    <w:basedOn w:val="DefaultParagraphFont"/>
    <w:link w:val="BodyText2"/>
    <w:rsid w:val="00147A45"/>
    <w:rPr>
      <w:rFonts w:ascii="Angsana New" w:eastAsia="Times New Roman" w:hAnsi="Angsana New" w:cs="Angsana New"/>
      <w:sz w:val="28"/>
      <w:szCs w:val="32"/>
    </w:rPr>
  </w:style>
  <w:style w:type="paragraph" w:styleId="Title">
    <w:name w:val="Title"/>
    <w:aliases w:val=" Char"/>
    <w:basedOn w:val="Normal"/>
    <w:link w:val="TitleChar"/>
    <w:qFormat/>
    <w:rsid w:val="00147A45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TitleChar">
    <w:name w:val="Title Char"/>
    <w:aliases w:val=" Char Char"/>
    <w:basedOn w:val="DefaultParagraphFont"/>
    <w:link w:val="Title"/>
    <w:rsid w:val="00147A45"/>
    <w:rPr>
      <w:rFonts w:ascii="Cordia New" w:eastAsia="Cordia New" w:hAnsi="Cordia New" w:cs="Cordia New"/>
      <w:b/>
      <w:bCs/>
      <w:sz w:val="36"/>
      <w:szCs w:val="36"/>
    </w:rPr>
  </w:style>
  <w:style w:type="paragraph" w:customStyle="1" w:styleId="1">
    <w:name w:val="ลักษณะ1"/>
    <w:basedOn w:val="Normal"/>
    <w:rsid w:val="00147A45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paragraph" w:styleId="BodyTextIndent2">
    <w:name w:val="Body Text Indent 2"/>
    <w:basedOn w:val="Normal"/>
    <w:link w:val="BodyTextIndent2Char"/>
    <w:rsid w:val="00147A45"/>
    <w:pPr>
      <w:spacing w:after="120" w:line="480" w:lineRule="auto"/>
      <w:ind w:left="283"/>
    </w:pPr>
    <w:rPr>
      <w:rFonts w:ascii="Angsana New" w:eastAsia="Times New Roman" w:hAnsi="Angsana New" w:cs="Angsana New"/>
      <w:sz w:val="28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147A45"/>
    <w:rPr>
      <w:rFonts w:ascii="Angsana New" w:eastAsia="Times New Roman" w:hAnsi="Angsana New" w:cs="Angsana New"/>
      <w:sz w:val="28"/>
      <w:szCs w:val="32"/>
    </w:rPr>
  </w:style>
  <w:style w:type="paragraph" w:styleId="BodyTextIndent">
    <w:name w:val="Body Text Indent"/>
    <w:basedOn w:val="Normal"/>
    <w:link w:val="BodyTextIndentChar"/>
    <w:rsid w:val="00147A45"/>
    <w:pPr>
      <w:spacing w:after="120" w:line="240" w:lineRule="auto"/>
      <w:ind w:left="283"/>
    </w:pPr>
    <w:rPr>
      <w:rFonts w:ascii="Angsana New" w:eastAsia="Times New Roman" w:hAnsi="Angsana New" w:cs="Angsana New"/>
      <w:sz w:val="28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147A45"/>
    <w:rPr>
      <w:rFonts w:ascii="Angsana New" w:eastAsia="Times New Roman" w:hAnsi="Angsana New" w:cs="Angsana New"/>
      <w:sz w:val="28"/>
      <w:szCs w:val="32"/>
    </w:rPr>
  </w:style>
  <w:style w:type="paragraph" w:styleId="Subtitle">
    <w:name w:val="Subtitle"/>
    <w:basedOn w:val="Normal"/>
    <w:link w:val="SubtitleChar"/>
    <w:qFormat/>
    <w:rsid w:val="00147A45"/>
    <w:pPr>
      <w:spacing w:after="0" w:line="240" w:lineRule="auto"/>
      <w:jc w:val="center"/>
    </w:pPr>
    <w:rPr>
      <w:rFonts w:ascii="FreesiaUPC" w:eastAsia="Times New Roman" w:hAnsi="FreesiaUPC" w:cs="FreesiaUPC"/>
      <w:b/>
      <w:bCs/>
      <w:sz w:val="42"/>
      <w:szCs w:val="42"/>
    </w:rPr>
  </w:style>
  <w:style w:type="character" w:customStyle="1" w:styleId="SubtitleChar">
    <w:name w:val="Subtitle Char"/>
    <w:basedOn w:val="DefaultParagraphFont"/>
    <w:link w:val="Subtitle"/>
    <w:rsid w:val="00147A45"/>
    <w:rPr>
      <w:rFonts w:ascii="FreesiaUPC" w:eastAsia="Times New Roman" w:hAnsi="FreesiaUPC" w:cs="FreesiaUPC"/>
      <w:b/>
      <w:bCs/>
      <w:sz w:val="42"/>
      <w:szCs w:val="42"/>
    </w:rPr>
  </w:style>
  <w:style w:type="paragraph" w:customStyle="1" w:styleId="MTDisplayEquation">
    <w:name w:val="MTDisplayEquation"/>
    <w:basedOn w:val="Normal"/>
    <w:rsid w:val="00147A45"/>
    <w:pPr>
      <w:numPr>
        <w:numId w:val="1"/>
      </w:numPr>
      <w:tabs>
        <w:tab w:val="clear" w:pos="1305"/>
        <w:tab w:val="center" w:pos="4150"/>
        <w:tab w:val="right" w:pos="8300"/>
      </w:tabs>
      <w:spacing w:after="0" w:line="240" w:lineRule="auto"/>
      <w:jc w:val="thaiDistribute"/>
    </w:pPr>
    <w:rPr>
      <w:rFonts w:ascii="Angsana New" w:eastAsia="Times New Roman" w:hAnsi="JS Wansikaas" w:cs="Angsana New"/>
      <w:sz w:val="32"/>
      <w:szCs w:val="32"/>
    </w:rPr>
  </w:style>
  <w:style w:type="paragraph" w:customStyle="1" w:styleId="Standard">
    <w:name w:val="Standard"/>
    <w:rsid w:val="00147A45"/>
    <w:pPr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eastAsia="zh-CN"/>
    </w:rPr>
  </w:style>
  <w:style w:type="character" w:customStyle="1" w:styleId="topic2">
    <w:name w:val="topic2"/>
    <w:basedOn w:val="DefaultParagraphFont"/>
    <w:rsid w:val="00147A45"/>
    <w:rPr>
      <w:rFonts w:ascii="Trebuchet MS" w:hAnsi="Trebuchet MS" w:hint="default"/>
      <w:b/>
      <w:bCs/>
      <w:i w:val="0"/>
      <w:iCs w:val="0"/>
      <w:color w:val="362B75"/>
      <w:sz w:val="30"/>
      <w:szCs w:val="30"/>
    </w:rPr>
  </w:style>
  <w:style w:type="paragraph" w:customStyle="1" w:styleId="ListParagraph1">
    <w:name w:val="List Paragraph1"/>
    <w:basedOn w:val="Normal"/>
    <w:qFormat/>
    <w:rsid w:val="00147A45"/>
    <w:pPr>
      <w:ind w:left="720"/>
      <w:contextualSpacing/>
    </w:pPr>
    <w:rPr>
      <w:rFonts w:ascii="Calibri" w:eastAsia="Calibri" w:hAnsi="Calibri" w:cs="Angsana New"/>
    </w:rPr>
  </w:style>
  <w:style w:type="character" w:customStyle="1" w:styleId="Char">
    <w:name w:val="Char อักขระ อักขระ"/>
    <w:basedOn w:val="DefaultParagraphFont"/>
    <w:rsid w:val="00147A45"/>
    <w:rPr>
      <w:rFonts w:ascii="AngsanaUPC" w:hAnsi="AngsanaUPC" w:cs="AngsanaUPC"/>
      <w:b/>
      <w:bCs/>
      <w:sz w:val="40"/>
      <w:szCs w:val="40"/>
      <w:lang w:val="en-US" w:eastAsia="en-US" w:bidi="th-TH"/>
    </w:rPr>
  </w:style>
  <w:style w:type="paragraph" w:styleId="BodyTextFirstIndent">
    <w:name w:val="Body Text First Indent"/>
    <w:basedOn w:val="BodyText"/>
    <w:link w:val="BodyTextFirstIndentChar"/>
    <w:rsid w:val="00147A45"/>
    <w:pPr>
      <w:spacing w:after="120"/>
      <w:ind w:firstLine="210"/>
      <w:jc w:val="left"/>
    </w:pPr>
    <w:rPr>
      <w:rFonts w:ascii="Angsana New" w:eastAsia="Times New Roman" w:hAnsi="Angsana New" w:cs="Angsana New"/>
      <w:b w:val="0"/>
      <w:bCs w:val="0"/>
      <w:sz w:val="28"/>
      <w:szCs w:val="32"/>
    </w:rPr>
  </w:style>
  <w:style w:type="character" w:customStyle="1" w:styleId="BodyTextFirstIndentChar">
    <w:name w:val="Body Text First Indent Char"/>
    <w:basedOn w:val="BodyTextChar"/>
    <w:link w:val="BodyTextFirstIndent"/>
    <w:rsid w:val="00147A45"/>
    <w:rPr>
      <w:rFonts w:ascii="Angsana New" w:eastAsia="Times New Roman" w:hAnsi="Angsana New" w:cs="Angsana New"/>
      <w:b/>
      <w:bCs/>
      <w:sz w:val="28"/>
      <w:szCs w:val="32"/>
    </w:rPr>
  </w:style>
  <w:style w:type="paragraph" w:customStyle="1" w:styleId="CharChar1">
    <w:name w:val="Char Char1"/>
    <w:basedOn w:val="Normal"/>
    <w:rsid w:val="00147A45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paragraph" w:customStyle="1" w:styleId="CharChar1CharChar">
    <w:name w:val="Char Char1 อักขระ อักขระ Char Char"/>
    <w:basedOn w:val="Normal"/>
    <w:rsid w:val="00147A45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6">
    <w:name w:val="อักขระ อักขระ6"/>
    <w:basedOn w:val="DefaultParagraphFont"/>
    <w:rsid w:val="00147A45"/>
    <w:rPr>
      <w:rFonts w:ascii="AngsanaUPC" w:hAnsi="AngsanaUPC" w:cs="AngsanaUPC"/>
      <w:b/>
      <w:bCs/>
      <w:sz w:val="36"/>
      <w:szCs w:val="36"/>
    </w:rPr>
  </w:style>
  <w:style w:type="paragraph" w:styleId="ListBullet">
    <w:name w:val="List Bullet"/>
    <w:basedOn w:val="Normal"/>
    <w:rsid w:val="00147A45"/>
    <w:pPr>
      <w:spacing w:after="0" w:line="240" w:lineRule="auto"/>
      <w:ind w:left="360" w:hanging="360"/>
    </w:pPr>
    <w:rPr>
      <w:rFonts w:ascii="AngsanaUPC" w:eastAsia="MS Mincho" w:hAnsi="AngsanaUPC" w:cs="AngsanaUPC"/>
      <w:sz w:val="20"/>
      <w:szCs w:val="20"/>
    </w:rPr>
  </w:style>
  <w:style w:type="paragraph" w:customStyle="1" w:styleId="CharChar10">
    <w:name w:val="อักขระ อักขระ Char Char1"/>
    <w:basedOn w:val="Normal"/>
    <w:rsid w:val="00147A45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paragraph" w:customStyle="1" w:styleId="CharChar">
    <w:name w:val="อักขระ อักขระ Char Char"/>
    <w:basedOn w:val="Normal"/>
    <w:rsid w:val="00147A45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highlight0">
    <w:name w:val="highlight0"/>
    <w:basedOn w:val="DefaultParagraphFont"/>
    <w:rsid w:val="00147A45"/>
  </w:style>
  <w:style w:type="character" w:customStyle="1" w:styleId="highlight6">
    <w:name w:val="highlight6"/>
    <w:basedOn w:val="DefaultParagraphFont"/>
    <w:rsid w:val="00147A45"/>
  </w:style>
  <w:style w:type="character" w:customStyle="1" w:styleId="highlight1">
    <w:name w:val="highlight1"/>
    <w:basedOn w:val="DefaultParagraphFont"/>
    <w:rsid w:val="00147A45"/>
  </w:style>
  <w:style w:type="paragraph" w:customStyle="1" w:styleId="CharCharCharChar">
    <w:name w:val="Char Char อักขระ อักขระ Char Char"/>
    <w:basedOn w:val="Normal"/>
    <w:rsid w:val="00147A45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DocumentMapChar">
    <w:name w:val="Document Map Char"/>
    <w:basedOn w:val="DefaultParagraphFont"/>
    <w:link w:val="DocumentMap"/>
    <w:semiHidden/>
    <w:rsid w:val="00147A45"/>
    <w:rPr>
      <w:rFonts w:ascii="Tahoma" w:eastAsia="SimSun" w:hAnsi="Tahoma" w:cs="Angsana New"/>
      <w:sz w:val="24"/>
      <w:shd w:val="clear" w:color="auto" w:fill="000080"/>
      <w:lang w:eastAsia="zh-CN"/>
    </w:rPr>
  </w:style>
  <w:style w:type="paragraph" w:styleId="DocumentMap">
    <w:name w:val="Document Map"/>
    <w:basedOn w:val="Normal"/>
    <w:link w:val="DocumentMapChar"/>
    <w:semiHidden/>
    <w:rsid w:val="00147A45"/>
    <w:pPr>
      <w:shd w:val="clear" w:color="auto" w:fill="000080"/>
      <w:spacing w:after="0" w:line="240" w:lineRule="auto"/>
    </w:pPr>
    <w:rPr>
      <w:rFonts w:ascii="Tahoma" w:eastAsia="SimSun" w:hAnsi="Tahoma" w:cs="Angsana New"/>
      <w:sz w:val="24"/>
      <w:lang w:eastAsia="zh-CN"/>
    </w:rPr>
  </w:style>
  <w:style w:type="paragraph" w:styleId="List2">
    <w:name w:val="List 2"/>
    <w:basedOn w:val="Normal"/>
    <w:rsid w:val="00147A45"/>
    <w:pPr>
      <w:spacing w:after="0" w:line="240" w:lineRule="auto"/>
      <w:ind w:left="566" w:hanging="283"/>
    </w:pPr>
    <w:rPr>
      <w:rFonts w:ascii="Cordia New" w:eastAsia="Cordia New" w:hAnsi="Cordia New" w:cs="Angsana New"/>
      <w:sz w:val="28"/>
      <w:lang w:eastAsia="zh-CN"/>
    </w:rPr>
  </w:style>
  <w:style w:type="paragraph" w:customStyle="1" w:styleId="10">
    <w:name w:val="ไม่มีการเว้นระยะห่าง1"/>
    <w:uiPriority w:val="1"/>
    <w:qFormat/>
    <w:rsid w:val="00147A45"/>
    <w:pPr>
      <w:spacing w:after="0" w:line="240" w:lineRule="auto"/>
    </w:pPr>
    <w:rPr>
      <w:rFonts w:ascii="Calibri" w:eastAsia="Times New Roman" w:hAnsi="Calibri" w:cs="Cordia New"/>
    </w:rPr>
  </w:style>
  <w:style w:type="character" w:styleId="HTMLTypewriter">
    <w:name w:val="HTML Typewriter"/>
    <w:basedOn w:val="DefaultParagraphFont"/>
    <w:rsid w:val="00147A45"/>
    <w:rPr>
      <w:rFonts w:ascii="Arial Unicode MS" w:eastAsia="Times New Roman" w:hAnsi="Courier New" w:cs="Arial Unicode MS"/>
      <w:sz w:val="20"/>
      <w:szCs w:val="20"/>
    </w:rPr>
  </w:style>
  <w:style w:type="character" w:styleId="HTMLCite">
    <w:name w:val="HTML Cite"/>
    <w:basedOn w:val="DefaultParagraphFont"/>
    <w:uiPriority w:val="99"/>
    <w:rsid w:val="00147A45"/>
    <w:rPr>
      <w:i w:val="0"/>
      <w:iCs w:val="0"/>
      <w:color w:val="0E774A"/>
    </w:rPr>
  </w:style>
  <w:style w:type="character" w:customStyle="1" w:styleId="hps">
    <w:name w:val="hps"/>
    <w:basedOn w:val="DefaultParagraphFont"/>
    <w:rsid w:val="00147A45"/>
  </w:style>
  <w:style w:type="character" w:customStyle="1" w:styleId="longtext">
    <w:name w:val="long_text"/>
    <w:basedOn w:val="DefaultParagraphFont"/>
    <w:rsid w:val="00147A45"/>
  </w:style>
  <w:style w:type="paragraph" w:customStyle="1" w:styleId="11">
    <w:name w:val="รายการย่อหน้า1"/>
    <w:basedOn w:val="Normal"/>
    <w:rsid w:val="00147A45"/>
    <w:pPr>
      <w:ind w:left="720"/>
      <w:contextualSpacing/>
    </w:pPr>
    <w:rPr>
      <w:rFonts w:ascii="Calibri" w:eastAsia="Times New Roman" w:hAnsi="Calibri" w:cs="Cordia New"/>
    </w:rPr>
  </w:style>
  <w:style w:type="character" w:customStyle="1" w:styleId="NoSpacingChar">
    <w:name w:val="No Spacing Char"/>
    <w:link w:val="NoSpacing"/>
    <w:uiPriority w:val="1"/>
    <w:locked/>
    <w:rsid w:val="00EC37F8"/>
  </w:style>
  <w:style w:type="character" w:customStyle="1" w:styleId="name">
    <w:name w:val="name"/>
    <w:basedOn w:val="DefaultParagraphFont"/>
    <w:rsid w:val="001A1A3D"/>
  </w:style>
  <w:style w:type="table" w:customStyle="1" w:styleId="21">
    <w:name w:val="ตารางธรรมดา 21"/>
    <w:basedOn w:val="TableNormal"/>
    <w:uiPriority w:val="42"/>
    <w:rsid w:val="00795354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tlid-translation">
    <w:name w:val="tlid-translation"/>
    <w:rsid w:val="006D6167"/>
  </w:style>
  <w:style w:type="paragraph" w:customStyle="1" w:styleId="CUIndex2">
    <w:name w:val="CU_Index_2"/>
    <w:basedOn w:val="Heading2"/>
    <w:link w:val="CUIndex2Char"/>
    <w:rsid w:val="004F5DBB"/>
    <w:pPr>
      <w:keepLines/>
      <w:spacing w:before="0" w:after="120"/>
    </w:pPr>
    <w:rPr>
      <w:rFonts w:ascii="TH Sarabun New" w:hAnsi="TH Sarabun New" w:cs="TH Sarabun New"/>
      <w:b w:val="0"/>
      <w:bCs w:val="0"/>
      <w:i w:val="0"/>
      <w:iCs w:val="0"/>
      <w:color w:val="000000"/>
      <w:sz w:val="32"/>
      <w:szCs w:val="32"/>
    </w:rPr>
  </w:style>
  <w:style w:type="character" w:customStyle="1" w:styleId="CUIndex2Char">
    <w:name w:val="CU_Index_2 Char"/>
    <w:link w:val="CUIndex2"/>
    <w:rsid w:val="004F5DBB"/>
    <w:rPr>
      <w:rFonts w:ascii="TH Sarabun New" w:eastAsia="Times New Roman" w:hAnsi="TH Sarabun New" w:cs="TH Sarabun New"/>
      <w:color w:val="000000"/>
      <w:sz w:val="32"/>
      <w:szCs w:val="32"/>
    </w:rPr>
  </w:style>
  <w:style w:type="paragraph" w:customStyle="1" w:styleId="CUIndex3">
    <w:name w:val="CU_Index_3"/>
    <w:basedOn w:val="Heading3"/>
    <w:link w:val="CUIndex3Char"/>
    <w:rsid w:val="004F5DBB"/>
    <w:pPr>
      <w:spacing w:before="0" w:after="120" w:line="240" w:lineRule="auto"/>
    </w:pPr>
    <w:rPr>
      <w:rFonts w:ascii="TH Sarabun New" w:eastAsia="Times New Roman" w:hAnsi="TH Sarabun New" w:cs="TH Sarabun New"/>
      <w:b w:val="0"/>
      <w:bCs w:val="0"/>
      <w:color w:val="000000"/>
      <w:kern w:val="0"/>
      <w:szCs w:val="32"/>
    </w:rPr>
  </w:style>
  <w:style w:type="character" w:customStyle="1" w:styleId="CUIndex3Char">
    <w:name w:val="CU_Index_3 Char"/>
    <w:link w:val="CUIndex3"/>
    <w:rsid w:val="004F5DBB"/>
    <w:rPr>
      <w:rFonts w:ascii="TH Sarabun New" w:eastAsia="Times New Roman" w:hAnsi="TH Sarabun New" w:cs="TH Sarabun New"/>
      <w:color w:val="000000"/>
      <w:sz w:val="32"/>
      <w:szCs w:val="32"/>
    </w:rPr>
  </w:style>
  <w:style w:type="paragraph" w:styleId="Caption">
    <w:name w:val="caption"/>
    <w:next w:val="Normal"/>
    <w:uiPriority w:val="35"/>
    <w:semiHidden/>
    <w:unhideWhenUsed/>
    <w:qFormat/>
    <w:rsid w:val="00DE59D7"/>
    <w:pPr>
      <w:spacing w:after="0" w:line="240" w:lineRule="auto"/>
    </w:pPr>
    <w:rPr>
      <w:rFonts w:ascii="TH Sarabun New" w:eastAsiaTheme="minorHAnsi" w:hAnsi="TH Sarabun New" w:cs="TH Sarabun New"/>
      <w:color w:val="000000"/>
      <w:sz w:val="32"/>
      <w:szCs w:val="32"/>
    </w:rPr>
  </w:style>
  <w:style w:type="character" w:customStyle="1" w:styleId="EndNoteBibliography">
    <w:name w:val="EndNote Bibliography อักขระ"/>
    <w:basedOn w:val="FootnoteTextChar"/>
    <w:link w:val="EndNoteBibliography0"/>
    <w:locked/>
    <w:rsid w:val="00DE59D7"/>
    <w:rPr>
      <w:rFonts w:ascii="TH Sarabun New" w:eastAsiaTheme="minorHAnsi" w:hAnsi="TH Sarabun New" w:cs="TH Sarabun New"/>
      <w:noProof/>
      <w:sz w:val="32"/>
      <w:szCs w:val="25"/>
    </w:rPr>
  </w:style>
  <w:style w:type="paragraph" w:customStyle="1" w:styleId="EndNoteBibliography0">
    <w:name w:val="EndNote Bibliography"/>
    <w:basedOn w:val="Normal"/>
    <w:link w:val="EndNoteBibliography"/>
    <w:rsid w:val="00DE59D7"/>
    <w:pPr>
      <w:spacing w:line="240" w:lineRule="auto"/>
    </w:pPr>
    <w:rPr>
      <w:rFonts w:ascii="TH Sarabun New" w:eastAsiaTheme="minorHAnsi" w:hAnsi="TH Sarabun New" w:cs="TH Sarabun New"/>
      <w:noProof/>
      <w:sz w:val="32"/>
      <w:szCs w:val="25"/>
    </w:rPr>
  </w:style>
  <w:style w:type="paragraph" w:customStyle="1" w:styleId="KU1">
    <w:name w:val="KU เนื้อหาหัวข้อย่อยระดับที่ 1"/>
    <w:basedOn w:val="Normal"/>
    <w:rsid w:val="00093926"/>
    <w:pPr>
      <w:tabs>
        <w:tab w:val="left" w:pos="720"/>
        <w:tab w:val="left" w:pos="936"/>
        <w:tab w:val="left" w:pos="1440"/>
        <w:tab w:val="left" w:pos="2160"/>
      </w:tabs>
      <w:suppressAutoHyphens/>
      <w:spacing w:after="0" w:line="240" w:lineRule="auto"/>
    </w:pPr>
    <w:rPr>
      <w:rFonts w:ascii="TH SarabunPSK" w:eastAsia="MS Mincho" w:hAnsi="TH SarabunPSK" w:cs="TH SarabunPSK"/>
      <w:sz w:val="32"/>
      <w:szCs w:val="32"/>
      <w:lang w:eastAsia="th-TH"/>
    </w:rPr>
  </w:style>
  <w:style w:type="table" w:customStyle="1" w:styleId="TableGrid1">
    <w:name w:val="Table Grid1"/>
    <w:basedOn w:val="TableNormal"/>
    <w:rsid w:val="001E609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4D8"/>
  </w:style>
  <w:style w:type="paragraph" w:styleId="Heading1">
    <w:name w:val="heading 1"/>
    <w:basedOn w:val="Normal"/>
    <w:next w:val="Normal"/>
    <w:link w:val="Heading1Char"/>
    <w:qFormat/>
    <w:rsid w:val="001639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3479"/>
    <w:pPr>
      <w:keepNext/>
      <w:spacing w:before="240" w:after="60" w:line="240" w:lineRule="auto"/>
      <w:outlineLvl w:val="1"/>
    </w:pPr>
    <w:rPr>
      <w:rFonts w:ascii="Cambria" w:eastAsia="Times New Roman" w:hAnsi="Cambria" w:cs="Angsana New"/>
      <w:b/>
      <w:bCs/>
      <w:i/>
      <w:iCs/>
      <w:sz w:val="28"/>
      <w:szCs w:val="35"/>
      <w:lang w:eastAsia="ko-K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19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32"/>
      <w:sz w:val="32"/>
      <w:szCs w:val="40"/>
    </w:rPr>
  </w:style>
  <w:style w:type="paragraph" w:styleId="Heading4">
    <w:name w:val="heading 4"/>
    <w:basedOn w:val="Normal"/>
    <w:next w:val="Normal"/>
    <w:link w:val="Heading4Char"/>
    <w:unhideWhenUsed/>
    <w:qFormat/>
    <w:rsid w:val="005819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32"/>
      <w:sz w:val="32"/>
      <w:szCs w:val="40"/>
    </w:rPr>
  </w:style>
  <w:style w:type="paragraph" w:styleId="Heading5">
    <w:name w:val="heading 5"/>
    <w:basedOn w:val="Normal"/>
    <w:next w:val="Normal"/>
    <w:link w:val="Heading5Char"/>
    <w:qFormat/>
    <w:rsid w:val="00147A45"/>
    <w:pPr>
      <w:spacing w:before="240" w:after="60" w:line="240" w:lineRule="auto"/>
      <w:outlineLvl w:val="4"/>
    </w:pPr>
    <w:rPr>
      <w:rFonts w:ascii="Angsana New" w:eastAsia="Times New Roman" w:hAnsi="Angsana New" w:cs="Angsana New"/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link w:val="Heading6Char"/>
    <w:qFormat/>
    <w:rsid w:val="00147A45"/>
    <w:pPr>
      <w:keepNext/>
      <w:spacing w:after="0" w:line="240" w:lineRule="auto"/>
      <w:jc w:val="center"/>
      <w:outlineLvl w:val="5"/>
    </w:pPr>
    <w:rPr>
      <w:rFonts w:ascii="Angsana New" w:eastAsia="Times New Roman" w:hAnsi="Angsana New" w:cs="Angsana New"/>
      <w:b/>
      <w:bCs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147A45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</w:rPr>
  </w:style>
  <w:style w:type="paragraph" w:styleId="Heading8">
    <w:name w:val="heading 8"/>
    <w:basedOn w:val="Normal"/>
    <w:next w:val="Normal"/>
    <w:link w:val="Heading8Char"/>
    <w:qFormat/>
    <w:rsid w:val="00147A45"/>
    <w:pPr>
      <w:keepNext/>
      <w:spacing w:after="0" w:line="240" w:lineRule="auto"/>
      <w:jc w:val="center"/>
      <w:outlineLvl w:val="7"/>
    </w:pPr>
    <w:rPr>
      <w:rFonts w:ascii="Angsana New" w:eastAsia="Cordia New" w:hAnsi="Cordia New" w:cs="Angsana New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147A45"/>
    <w:pPr>
      <w:spacing w:before="240" w:after="60" w:line="240" w:lineRule="auto"/>
      <w:outlineLvl w:val="8"/>
    </w:pPr>
    <w:rPr>
      <w:rFonts w:ascii="Arial" w:eastAsia="Times New Roman" w:hAnsi="Arial" w:cs="Cordia New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3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543479"/>
    <w:rPr>
      <w:rFonts w:ascii="Cambria" w:eastAsia="Times New Roman" w:hAnsi="Cambria" w:cs="Angsana New"/>
      <w:b/>
      <w:bCs/>
      <w:i/>
      <w:iCs/>
      <w:sz w:val="28"/>
      <w:szCs w:val="35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rsid w:val="00581923"/>
    <w:rPr>
      <w:rFonts w:asciiTheme="majorHAnsi" w:eastAsiaTheme="majorEastAsia" w:hAnsiTheme="majorHAnsi" w:cstheme="majorBidi"/>
      <w:b/>
      <w:bCs/>
      <w:color w:val="4F81BD" w:themeColor="accent1"/>
      <w:kern w:val="32"/>
      <w:sz w:val="32"/>
      <w:szCs w:val="40"/>
    </w:rPr>
  </w:style>
  <w:style w:type="character" w:customStyle="1" w:styleId="Heading4Char">
    <w:name w:val="Heading 4 Char"/>
    <w:basedOn w:val="DefaultParagraphFont"/>
    <w:link w:val="Heading4"/>
    <w:rsid w:val="00581923"/>
    <w:rPr>
      <w:rFonts w:asciiTheme="majorHAnsi" w:eastAsiaTheme="majorEastAsia" w:hAnsiTheme="majorHAnsi" w:cstheme="majorBidi"/>
      <w:b/>
      <w:bCs/>
      <w:i/>
      <w:iCs/>
      <w:color w:val="4F81BD" w:themeColor="accent1"/>
      <w:kern w:val="32"/>
      <w:sz w:val="32"/>
      <w:szCs w:val="40"/>
    </w:rPr>
  </w:style>
  <w:style w:type="character" w:customStyle="1" w:styleId="Heading5Char">
    <w:name w:val="Heading 5 Char"/>
    <w:basedOn w:val="DefaultParagraphFont"/>
    <w:link w:val="Heading5"/>
    <w:rsid w:val="00147A45"/>
    <w:rPr>
      <w:rFonts w:ascii="Angsana New" w:eastAsia="Times New Roman" w:hAnsi="Angsana New" w:cs="Angsana New"/>
      <w:b/>
      <w:bCs/>
      <w:i/>
      <w:iCs/>
      <w:sz w:val="26"/>
      <w:szCs w:val="30"/>
    </w:rPr>
  </w:style>
  <w:style w:type="character" w:customStyle="1" w:styleId="Heading6Char">
    <w:name w:val="Heading 6 Char"/>
    <w:basedOn w:val="DefaultParagraphFont"/>
    <w:link w:val="Heading6"/>
    <w:rsid w:val="00147A45"/>
    <w:rPr>
      <w:rFonts w:ascii="Angsana New" w:eastAsia="Times New Roman" w:hAnsi="Angsana New" w:cs="Angsana New"/>
      <w:b/>
      <w:bCs/>
      <w:color w:val="FF0000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147A45"/>
    <w:rPr>
      <w:rFonts w:ascii="Times New Roman" w:eastAsia="Times New Roman" w:hAnsi="Times New Roman" w:cs="Angsana New"/>
      <w:sz w:val="24"/>
    </w:rPr>
  </w:style>
  <w:style w:type="character" w:customStyle="1" w:styleId="Heading8Char">
    <w:name w:val="Heading 8 Char"/>
    <w:basedOn w:val="DefaultParagraphFont"/>
    <w:link w:val="Heading8"/>
    <w:rsid w:val="00147A45"/>
    <w:rPr>
      <w:rFonts w:ascii="Angsana New" w:eastAsia="Cordia New" w:hAnsi="Cordia New" w:cs="Angsana New"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147A45"/>
    <w:rPr>
      <w:rFonts w:ascii="Arial" w:eastAsia="Times New Roman" w:hAnsi="Arial" w:cs="Cordia New"/>
      <w:szCs w:val="25"/>
    </w:rPr>
  </w:style>
  <w:style w:type="paragraph" w:styleId="NoSpacing">
    <w:name w:val="No Spacing"/>
    <w:link w:val="NoSpacingChar"/>
    <w:uiPriority w:val="1"/>
    <w:qFormat/>
    <w:rsid w:val="00B76A2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F3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9CF"/>
  </w:style>
  <w:style w:type="paragraph" w:styleId="Footer">
    <w:name w:val="footer"/>
    <w:basedOn w:val="Normal"/>
    <w:link w:val="FooterChar"/>
    <w:uiPriority w:val="99"/>
    <w:unhideWhenUsed/>
    <w:rsid w:val="00FF3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9CF"/>
  </w:style>
  <w:style w:type="character" w:styleId="Emphasis">
    <w:name w:val="Emphasis"/>
    <w:basedOn w:val="DefaultParagraphFont"/>
    <w:uiPriority w:val="20"/>
    <w:qFormat/>
    <w:rsid w:val="00C14852"/>
    <w:rPr>
      <w:i/>
      <w:iCs/>
    </w:rPr>
  </w:style>
  <w:style w:type="character" w:customStyle="1" w:styleId="apple-converted-space">
    <w:name w:val="apple-converted-space"/>
    <w:basedOn w:val="DefaultParagraphFont"/>
    <w:rsid w:val="00695FE7"/>
  </w:style>
  <w:style w:type="character" w:styleId="Hyperlink">
    <w:name w:val="Hyperlink"/>
    <w:basedOn w:val="DefaultParagraphFont"/>
    <w:unhideWhenUsed/>
    <w:rsid w:val="006A113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A113B"/>
    <w:pPr>
      <w:spacing w:after="0" w:line="240" w:lineRule="auto"/>
    </w:pPr>
    <w:rPr>
      <w:rFonts w:ascii="Calibri" w:eastAsia="Calibri" w:hAnsi="Calibri"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113B"/>
    <w:rPr>
      <w:rFonts w:ascii="Calibri" w:eastAsia="Calibri" w:hAnsi="Calibri" w:cs="Angsana New"/>
      <w:sz w:val="20"/>
      <w:szCs w:val="25"/>
    </w:rPr>
  </w:style>
  <w:style w:type="character" w:styleId="Strong">
    <w:name w:val="Strong"/>
    <w:basedOn w:val="DefaultParagraphFont"/>
    <w:uiPriority w:val="22"/>
    <w:qFormat/>
    <w:rsid w:val="00713DE9"/>
    <w:rPr>
      <w:b/>
      <w:bCs/>
    </w:rPr>
  </w:style>
  <w:style w:type="paragraph" w:styleId="BalloonText">
    <w:name w:val="Balloon Text"/>
    <w:basedOn w:val="Normal"/>
    <w:link w:val="BalloonTextChar"/>
    <w:uiPriority w:val="99"/>
    <w:unhideWhenUsed/>
    <w:rsid w:val="00C261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261C7"/>
    <w:rPr>
      <w:rFonts w:ascii="Tahoma" w:hAnsi="Tahoma" w:cs="Angsana New"/>
      <w:sz w:val="16"/>
      <w:szCs w:val="20"/>
    </w:rPr>
  </w:style>
  <w:style w:type="character" w:styleId="FootnoteReference">
    <w:name w:val="footnote reference"/>
    <w:semiHidden/>
    <w:rsid w:val="00543479"/>
    <w:rPr>
      <w:sz w:val="32"/>
      <w:szCs w:val="32"/>
      <w:vertAlign w:val="superscript"/>
    </w:rPr>
  </w:style>
  <w:style w:type="paragraph" w:styleId="ListParagraph">
    <w:name w:val="List Paragraph"/>
    <w:basedOn w:val="Normal"/>
    <w:uiPriority w:val="34"/>
    <w:qFormat/>
    <w:rsid w:val="00543479"/>
    <w:pPr>
      <w:ind w:left="720"/>
      <w:contextualSpacing/>
    </w:pPr>
    <w:rPr>
      <w:rFonts w:ascii="Calibri" w:eastAsia="Calibri" w:hAnsi="Calibri" w:cs="Cordia New"/>
    </w:rPr>
  </w:style>
  <w:style w:type="paragraph" w:customStyle="1" w:styleId="Default">
    <w:name w:val="Default"/>
    <w:rsid w:val="00543479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43479"/>
    <w:rPr>
      <w:color w:val="800080"/>
      <w:u w:val="single"/>
    </w:rPr>
  </w:style>
  <w:style w:type="table" w:styleId="TableGrid">
    <w:name w:val="Table Grid"/>
    <w:basedOn w:val="TableNormal"/>
    <w:uiPriority w:val="59"/>
    <w:rsid w:val="00543479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4">
    <w:name w:val="Medium Grid 1 Accent 4"/>
    <w:basedOn w:val="TableNormal"/>
    <w:uiPriority w:val="67"/>
    <w:rsid w:val="00892CC8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5B61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B61D6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639A3"/>
  </w:style>
  <w:style w:type="character" w:customStyle="1" w:styleId="A1">
    <w:name w:val="A1"/>
    <w:uiPriority w:val="99"/>
    <w:rsid w:val="001639A3"/>
    <w:rPr>
      <w:rFonts w:ascii="TF Srivichai"/>
      <w:b/>
      <w:bCs/>
      <w:color w:val="211D1E"/>
      <w:sz w:val="36"/>
      <w:szCs w:val="36"/>
    </w:rPr>
  </w:style>
  <w:style w:type="character" w:customStyle="1" w:styleId="st">
    <w:name w:val="st"/>
    <w:basedOn w:val="DefaultParagraphFont"/>
    <w:rsid w:val="001639A3"/>
  </w:style>
  <w:style w:type="character" w:customStyle="1" w:styleId="st1">
    <w:name w:val="st1"/>
    <w:basedOn w:val="DefaultParagraphFont"/>
    <w:rsid w:val="00B366BC"/>
  </w:style>
  <w:style w:type="character" w:styleId="PageNumber">
    <w:name w:val="page number"/>
    <w:basedOn w:val="DefaultParagraphFont"/>
    <w:rsid w:val="00734CE4"/>
  </w:style>
  <w:style w:type="paragraph" w:styleId="NormalWeb">
    <w:name w:val="Normal (Web)"/>
    <w:basedOn w:val="Normal"/>
    <w:uiPriority w:val="99"/>
    <w:rsid w:val="00734CE4"/>
    <w:pPr>
      <w:spacing w:before="100" w:beforeAutospacing="1" w:after="100" w:afterAutospacing="1" w:line="240" w:lineRule="auto"/>
    </w:pPr>
    <w:rPr>
      <w:rFonts w:ascii="Tahoma" w:eastAsia="SimSun" w:hAnsi="Tahoma" w:cs="Tahoma"/>
      <w:sz w:val="24"/>
      <w:szCs w:val="24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4CE4"/>
    <w:pPr>
      <w:spacing w:after="0" w:line="240" w:lineRule="auto"/>
    </w:pPr>
    <w:rPr>
      <w:rFonts w:ascii="Cordia New" w:eastAsia="Cordia New" w:hAnsi="Cordia New" w:cs="Angsana New"/>
      <w:sz w:val="20"/>
      <w:szCs w:val="25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4CE4"/>
    <w:rPr>
      <w:rFonts w:ascii="Cordia New" w:eastAsia="Cordia New" w:hAnsi="Cordia New" w:cs="Angsana New"/>
      <w:sz w:val="20"/>
      <w:szCs w:val="25"/>
      <w:lang w:eastAsia="zh-CN"/>
    </w:rPr>
  </w:style>
  <w:style w:type="character" w:styleId="CommentReference">
    <w:name w:val="annotation reference"/>
    <w:uiPriority w:val="99"/>
    <w:semiHidden/>
    <w:unhideWhenUsed/>
    <w:rsid w:val="00765F4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F4D"/>
    <w:pPr>
      <w:spacing w:after="0" w:line="240" w:lineRule="auto"/>
    </w:pPr>
    <w:rPr>
      <w:rFonts w:ascii="Times New Roman" w:eastAsia="Times New Roman" w:hAnsi="Times New Roman"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F4D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F4D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Revision">
    <w:name w:val="Revision"/>
    <w:hidden/>
    <w:uiPriority w:val="99"/>
    <w:semiHidden/>
    <w:rsid w:val="00765F4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THSarabunPSKThai">
    <w:name w:val="ปกติ + (ละติน) TH SarabunPSK (Thai)"/>
    <w:aliases w:val="(ภาษาไทยและอื่นๆ) TH SarabunPSK (Thai),....."/>
    <w:basedOn w:val="Normal"/>
    <w:link w:val="THSarabunPSKThai0"/>
    <w:rsid w:val="00E252A3"/>
    <w:pPr>
      <w:spacing w:after="0" w:line="380" w:lineRule="exact"/>
      <w:jc w:val="center"/>
    </w:pPr>
    <w:rPr>
      <w:rFonts w:ascii="TH SarabunPSK" w:eastAsia="Calibri" w:hAnsi="TH SarabunPSK" w:cs="Angsana New"/>
      <w:b/>
      <w:bCs/>
      <w:sz w:val="32"/>
      <w:szCs w:val="32"/>
      <w:lang w:val="en-GB"/>
    </w:rPr>
  </w:style>
  <w:style w:type="character" w:customStyle="1" w:styleId="THSarabunPSKThai0">
    <w:name w:val="ปกติ + (ละติน) TH SarabunPSK (Thai) อักขระ"/>
    <w:aliases w:val="(ภาษาไทยและอื่นๆ) TH SarabunPSK (Thai) อักขระ,..... อักขระ อักขระ"/>
    <w:link w:val="THSarabunPSKThai"/>
    <w:rsid w:val="00E252A3"/>
    <w:rPr>
      <w:rFonts w:ascii="TH SarabunPSK" w:eastAsia="Calibri" w:hAnsi="TH SarabunPSK" w:cs="Angsana New"/>
      <w:b/>
      <w:bCs/>
      <w:sz w:val="32"/>
      <w:szCs w:val="32"/>
      <w:lang w:val="en-GB"/>
    </w:rPr>
  </w:style>
  <w:style w:type="paragraph" w:styleId="BodyText3">
    <w:name w:val="Body Text 3"/>
    <w:basedOn w:val="Normal"/>
    <w:link w:val="BodyText3Char"/>
    <w:rsid w:val="00CA6CA2"/>
    <w:pPr>
      <w:spacing w:after="0" w:line="240" w:lineRule="auto"/>
      <w:jc w:val="center"/>
    </w:pPr>
    <w:rPr>
      <w:rFonts w:ascii="Angsana New" w:eastAsia="Times New Roman" w:hAnsi="Angsana New" w:cs="Angsana New"/>
      <w:sz w:val="24"/>
      <w:lang w:bidi="ar-SA"/>
    </w:rPr>
  </w:style>
  <w:style w:type="character" w:customStyle="1" w:styleId="BodyText3Char">
    <w:name w:val="Body Text 3 Char"/>
    <w:basedOn w:val="DefaultParagraphFont"/>
    <w:link w:val="BodyText3"/>
    <w:rsid w:val="00CA6CA2"/>
    <w:rPr>
      <w:rFonts w:ascii="Angsana New" w:eastAsia="Times New Roman" w:hAnsi="Angsana New" w:cs="Angsana New"/>
      <w:sz w:val="24"/>
      <w:lang w:bidi="ar-SA"/>
    </w:rPr>
  </w:style>
  <w:style w:type="paragraph" w:styleId="BodyTextIndent3">
    <w:name w:val="Body Text Indent 3"/>
    <w:basedOn w:val="Normal"/>
    <w:link w:val="BodyTextIndent3Char"/>
    <w:rsid w:val="00CA6CA2"/>
    <w:pPr>
      <w:spacing w:after="0" w:line="480" w:lineRule="auto"/>
      <w:ind w:firstLine="720"/>
      <w:jc w:val="both"/>
    </w:pPr>
    <w:rPr>
      <w:rFonts w:ascii="Angsana New" w:eastAsia="Times New Roman" w:hAnsi="Angsana New" w:cs="Angsana New"/>
      <w:b/>
      <w:sz w:val="24"/>
      <w:lang w:bidi="ar-SA"/>
    </w:rPr>
  </w:style>
  <w:style w:type="character" w:customStyle="1" w:styleId="BodyTextIndent3Char">
    <w:name w:val="Body Text Indent 3 Char"/>
    <w:basedOn w:val="DefaultParagraphFont"/>
    <w:link w:val="BodyTextIndent3"/>
    <w:rsid w:val="00CA6CA2"/>
    <w:rPr>
      <w:rFonts w:ascii="Angsana New" w:eastAsia="Times New Roman" w:hAnsi="Angsana New" w:cs="Angsana New"/>
      <w:b/>
      <w:sz w:val="24"/>
      <w:lang w:bidi="ar-SA"/>
    </w:rPr>
  </w:style>
  <w:style w:type="paragraph" w:customStyle="1" w:styleId="Normal01">
    <w:name w:val="Normal01"/>
    <w:basedOn w:val="Normal"/>
    <w:link w:val="Normal01Char"/>
    <w:qFormat/>
    <w:rsid w:val="00581923"/>
    <w:pPr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</w:tabs>
      <w:spacing w:after="0" w:line="240" w:lineRule="auto"/>
      <w:jc w:val="both"/>
    </w:pPr>
    <w:rPr>
      <w:rFonts w:ascii="TH SarabunPSK" w:eastAsia="Calibri" w:hAnsi="TH SarabunPSK" w:cs="TH SarabunPSK"/>
      <w:kern w:val="32"/>
      <w:sz w:val="32"/>
      <w:szCs w:val="32"/>
    </w:rPr>
  </w:style>
  <w:style w:type="character" w:customStyle="1" w:styleId="Normal01Char">
    <w:name w:val="Normal01 Char"/>
    <w:basedOn w:val="DefaultParagraphFont"/>
    <w:link w:val="Normal01"/>
    <w:rsid w:val="00581923"/>
    <w:rPr>
      <w:rFonts w:ascii="TH SarabunPSK" w:eastAsia="Calibri" w:hAnsi="TH SarabunPSK" w:cs="TH SarabunPSK"/>
      <w:kern w:val="32"/>
      <w:sz w:val="32"/>
      <w:szCs w:val="32"/>
    </w:rPr>
  </w:style>
  <w:style w:type="character" w:customStyle="1" w:styleId="gt-baf-word-clickable">
    <w:name w:val="gt-baf-word-clickable"/>
    <w:basedOn w:val="DefaultParagraphFont"/>
    <w:rsid w:val="00581923"/>
  </w:style>
  <w:style w:type="character" w:customStyle="1" w:styleId="shorttext">
    <w:name w:val="short_text"/>
    <w:basedOn w:val="DefaultParagraphFont"/>
    <w:rsid w:val="00A37BE9"/>
  </w:style>
  <w:style w:type="character" w:customStyle="1" w:styleId="t2">
    <w:name w:val="t2"/>
    <w:basedOn w:val="DefaultParagraphFont"/>
    <w:rsid w:val="00A37BE9"/>
  </w:style>
  <w:style w:type="character" w:customStyle="1" w:styleId="nlmarticle-title">
    <w:name w:val="nlm_article-title"/>
    <w:basedOn w:val="DefaultParagraphFont"/>
    <w:rsid w:val="00A37BE9"/>
  </w:style>
  <w:style w:type="character" w:customStyle="1" w:styleId="titleheading6">
    <w:name w:val="titleheading6"/>
    <w:basedOn w:val="DefaultParagraphFont"/>
    <w:rsid w:val="00A37BE9"/>
  </w:style>
  <w:style w:type="character" w:customStyle="1" w:styleId="citationproceedingstitle">
    <w:name w:val="citation_proceedings_title"/>
    <w:basedOn w:val="DefaultParagraphFont"/>
    <w:rsid w:val="00A37BE9"/>
  </w:style>
  <w:style w:type="character" w:customStyle="1" w:styleId="citationconferencelocation">
    <w:name w:val="citation_conference_location"/>
    <w:basedOn w:val="DefaultParagraphFont"/>
    <w:rsid w:val="00A37BE9"/>
  </w:style>
  <w:style w:type="character" w:customStyle="1" w:styleId="citationconferencedates">
    <w:name w:val="citation_conference_dates"/>
    <w:basedOn w:val="DefaultParagraphFont"/>
    <w:rsid w:val="00A37BE9"/>
  </w:style>
  <w:style w:type="character" w:customStyle="1" w:styleId="citationstartpage">
    <w:name w:val="citation_start_page"/>
    <w:basedOn w:val="DefaultParagraphFont"/>
    <w:rsid w:val="00A37BE9"/>
  </w:style>
  <w:style w:type="character" w:customStyle="1" w:styleId="citationendpage">
    <w:name w:val="citation_end_page"/>
    <w:basedOn w:val="DefaultParagraphFont"/>
    <w:rsid w:val="00A37BE9"/>
  </w:style>
  <w:style w:type="character" w:customStyle="1" w:styleId="idata">
    <w:name w:val="idata"/>
    <w:basedOn w:val="DefaultParagraphFont"/>
    <w:rsid w:val="00725388"/>
  </w:style>
  <w:style w:type="character" w:styleId="PlaceholderText">
    <w:name w:val="Placeholder Text"/>
    <w:basedOn w:val="DefaultParagraphFont"/>
    <w:uiPriority w:val="99"/>
    <w:semiHidden/>
    <w:rsid w:val="004D3825"/>
    <w:rPr>
      <w:color w:val="808080"/>
    </w:rPr>
  </w:style>
  <w:style w:type="paragraph" w:customStyle="1" w:styleId="1CharCharCharCharCharChar">
    <w:name w:val="อักขระ อักขระ1 Char Char อักขระ อักขระ Char Char อักขระ อักขระ Char Char"/>
    <w:basedOn w:val="Normal"/>
    <w:rsid w:val="00147A45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paragraph" w:styleId="BodyText">
    <w:name w:val="Body Text"/>
    <w:basedOn w:val="Normal"/>
    <w:link w:val="BodyTextChar"/>
    <w:rsid w:val="00147A45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BodyTextChar">
    <w:name w:val="Body Text Char"/>
    <w:basedOn w:val="DefaultParagraphFont"/>
    <w:link w:val="BodyText"/>
    <w:rsid w:val="00147A45"/>
    <w:rPr>
      <w:rFonts w:ascii="Cordia New" w:eastAsia="Cordia New" w:hAnsi="Cordia New" w:cs="Cordia New"/>
      <w:b/>
      <w:bCs/>
      <w:sz w:val="48"/>
      <w:szCs w:val="48"/>
    </w:rPr>
  </w:style>
  <w:style w:type="paragraph" w:styleId="BodyText2">
    <w:name w:val="Body Text 2"/>
    <w:basedOn w:val="Normal"/>
    <w:link w:val="BodyText2Char"/>
    <w:rsid w:val="00147A45"/>
    <w:pPr>
      <w:spacing w:after="120" w:line="480" w:lineRule="auto"/>
    </w:pPr>
    <w:rPr>
      <w:rFonts w:ascii="Angsana New" w:eastAsia="Times New Roman" w:hAnsi="Angsana New" w:cs="Angsana New"/>
      <w:sz w:val="28"/>
      <w:szCs w:val="32"/>
    </w:rPr>
  </w:style>
  <w:style w:type="character" w:customStyle="1" w:styleId="BodyText2Char">
    <w:name w:val="Body Text 2 Char"/>
    <w:basedOn w:val="DefaultParagraphFont"/>
    <w:link w:val="BodyText2"/>
    <w:rsid w:val="00147A45"/>
    <w:rPr>
      <w:rFonts w:ascii="Angsana New" w:eastAsia="Times New Roman" w:hAnsi="Angsana New" w:cs="Angsana New"/>
      <w:sz w:val="28"/>
      <w:szCs w:val="32"/>
    </w:rPr>
  </w:style>
  <w:style w:type="paragraph" w:styleId="Title">
    <w:name w:val="Title"/>
    <w:aliases w:val=" Char"/>
    <w:basedOn w:val="Normal"/>
    <w:link w:val="TitleChar"/>
    <w:qFormat/>
    <w:rsid w:val="00147A45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TitleChar">
    <w:name w:val="Title Char"/>
    <w:aliases w:val=" Char Char"/>
    <w:basedOn w:val="DefaultParagraphFont"/>
    <w:link w:val="Title"/>
    <w:rsid w:val="00147A45"/>
    <w:rPr>
      <w:rFonts w:ascii="Cordia New" w:eastAsia="Cordia New" w:hAnsi="Cordia New" w:cs="Cordia New"/>
      <w:b/>
      <w:bCs/>
      <w:sz w:val="36"/>
      <w:szCs w:val="36"/>
    </w:rPr>
  </w:style>
  <w:style w:type="paragraph" w:customStyle="1" w:styleId="1">
    <w:name w:val="ลักษณะ1"/>
    <w:basedOn w:val="Normal"/>
    <w:rsid w:val="00147A45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paragraph" w:styleId="BodyTextIndent2">
    <w:name w:val="Body Text Indent 2"/>
    <w:basedOn w:val="Normal"/>
    <w:link w:val="BodyTextIndent2Char"/>
    <w:rsid w:val="00147A45"/>
    <w:pPr>
      <w:spacing w:after="120" w:line="480" w:lineRule="auto"/>
      <w:ind w:left="283"/>
    </w:pPr>
    <w:rPr>
      <w:rFonts w:ascii="Angsana New" w:eastAsia="Times New Roman" w:hAnsi="Angsana New" w:cs="Angsana New"/>
      <w:sz w:val="28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147A45"/>
    <w:rPr>
      <w:rFonts w:ascii="Angsana New" w:eastAsia="Times New Roman" w:hAnsi="Angsana New" w:cs="Angsana New"/>
      <w:sz w:val="28"/>
      <w:szCs w:val="32"/>
    </w:rPr>
  </w:style>
  <w:style w:type="paragraph" w:styleId="BodyTextIndent">
    <w:name w:val="Body Text Indent"/>
    <w:basedOn w:val="Normal"/>
    <w:link w:val="BodyTextIndentChar"/>
    <w:rsid w:val="00147A45"/>
    <w:pPr>
      <w:spacing w:after="120" w:line="240" w:lineRule="auto"/>
      <w:ind w:left="283"/>
    </w:pPr>
    <w:rPr>
      <w:rFonts w:ascii="Angsana New" w:eastAsia="Times New Roman" w:hAnsi="Angsana New" w:cs="Angsana New"/>
      <w:sz w:val="28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147A45"/>
    <w:rPr>
      <w:rFonts w:ascii="Angsana New" w:eastAsia="Times New Roman" w:hAnsi="Angsana New" w:cs="Angsana New"/>
      <w:sz w:val="28"/>
      <w:szCs w:val="32"/>
    </w:rPr>
  </w:style>
  <w:style w:type="paragraph" w:styleId="Subtitle">
    <w:name w:val="Subtitle"/>
    <w:basedOn w:val="Normal"/>
    <w:link w:val="SubtitleChar"/>
    <w:qFormat/>
    <w:rsid w:val="00147A45"/>
    <w:pPr>
      <w:spacing w:after="0" w:line="240" w:lineRule="auto"/>
      <w:jc w:val="center"/>
    </w:pPr>
    <w:rPr>
      <w:rFonts w:ascii="FreesiaUPC" w:eastAsia="Times New Roman" w:hAnsi="FreesiaUPC" w:cs="FreesiaUPC"/>
      <w:b/>
      <w:bCs/>
      <w:sz w:val="42"/>
      <w:szCs w:val="42"/>
    </w:rPr>
  </w:style>
  <w:style w:type="character" w:customStyle="1" w:styleId="SubtitleChar">
    <w:name w:val="Subtitle Char"/>
    <w:basedOn w:val="DefaultParagraphFont"/>
    <w:link w:val="Subtitle"/>
    <w:rsid w:val="00147A45"/>
    <w:rPr>
      <w:rFonts w:ascii="FreesiaUPC" w:eastAsia="Times New Roman" w:hAnsi="FreesiaUPC" w:cs="FreesiaUPC"/>
      <w:b/>
      <w:bCs/>
      <w:sz w:val="42"/>
      <w:szCs w:val="42"/>
    </w:rPr>
  </w:style>
  <w:style w:type="paragraph" w:customStyle="1" w:styleId="MTDisplayEquation">
    <w:name w:val="MTDisplayEquation"/>
    <w:basedOn w:val="Normal"/>
    <w:rsid w:val="00147A45"/>
    <w:pPr>
      <w:numPr>
        <w:numId w:val="1"/>
      </w:numPr>
      <w:tabs>
        <w:tab w:val="clear" w:pos="1305"/>
        <w:tab w:val="center" w:pos="4150"/>
        <w:tab w:val="right" w:pos="8300"/>
      </w:tabs>
      <w:spacing w:after="0" w:line="240" w:lineRule="auto"/>
      <w:jc w:val="thaiDistribute"/>
    </w:pPr>
    <w:rPr>
      <w:rFonts w:ascii="Angsana New" w:eastAsia="Times New Roman" w:hAnsi="JS Wansikaas" w:cs="Angsana New"/>
      <w:sz w:val="32"/>
      <w:szCs w:val="32"/>
    </w:rPr>
  </w:style>
  <w:style w:type="paragraph" w:customStyle="1" w:styleId="Standard">
    <w:name w:val="Standard"/>
    <w:rsid w:val="00147A45"/>
    <w:pPr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eastAsia="zh-CN"/>
    </w:rPr>
  </w:style>
  <w:style w:type="character" w:customStyle="1" w:styleId="topic2">
    <w:name w:val="topic2"/>
    <w:basedOn w:val="DefaultParagraphFont"/>
    <w:rsid w:val="00147A45"/>
    <w:rPr>
      <w:rFonts w:ascii="Trebuchet MS" w:hAnsi="Trebuchet MS" w:hint="default"/>
      <w:b/>
      <w:bCs/>
      <w:i w:val="0"/>
      <w:iCs w:val="0"/>
      <w:color w:val="362B75"/>
      <w:sz w:val="30"/>
      <w:szCs w:val="30"/>
    </w:rPr>
  </w:style>
  <w:style w:type="paragraph" w:customStyle="1" w:styleId="ListParagraph1">
    <w:name w:val="List Paragraph1"/>
    <w:basedOn w:val="Normal"/>
    <w:qFormat/>
    <w:rsid w:val="00147A45"/>
    <w:pPr>
      <w:ind w:left="720"/>
      <w:contextualSpacing/>
    </w:pPr>
    <w:rPr>
      <w:rFonts w:ascii="Calibri" w:eastAsia="Calibri" w:hAnsi="Calibri" w:cs="Angsana New"/>
    </w:rPr>
  </w:style>
  <w:style w:type="character" w:customStyle="1" w:styleId="Char">
    <w:name w:val="Char อักขระ อักขระ"/>
    <w:basedOn w:val="DefaultParagraphFont"/>
    <w:rsid w:val="00147A45"/>
    <w:rPr>
      <w:rFonts w:ascii="AngsanaUPC" w:hAnsi="AngsanaUPC" w:cs="AngsanaUPC"/>
      <w:b/>
      <w:bCs/>
      <w:sz w:val="40"/>
      <w:szCs w:val="40"/>
      <w:lang w:val="en-US" w:eastAsia="en-US" w:bidi="th-TH"/>
    </w:rPr>
  </w:style>
  <w:style w:type="paragraph" w:styleId="BodyTextFirstIndent">
    <w:name w:val="Body Text First Indent"/>
    <w:basedOn w:val="BodyText"/>
    <w:link w:val="BodyTextFirstIndentChar"/>
    <w:rsid w:val="00147A45"/>
    <w:pPr>
      <w:spacing w:after="120"/>
      <w:ind w:firstLine="210"/>
      <w:jc w:val="left"/>
    </w:pPr>
    <w:rPr>
      <w:rFonts w:ascii="Angsana New" w:eastAsia="Times New Roman" w:hAnsi="Angsana New" w:cs="Angsana New"/>
      <w:b w:val="0"/>
      <w:bCs w:val="0"/>
      <w:sz w:val="28"/>
      <w:szCs w:val="32"/>
    </w:rPr>
  </w:style>
  <w:style w:type="character" w:customStyle="1" w:styleId="BodyTextFirstIndentChar">
    <w:name w:val="Body Text First Indent Char"/>
    <w:basedOn w:val="BodyTextChar"/>
    <w:link w:val="BodyTextFirstIndent"/>
    <w:rsid w:val="00147A45"/>
    <w:rPr>
      <w:rFonts w:ascii="Angsana New" w:eastAsia="Times New Roman" w:hAnsi="Angsana New" w:cs="Angsana New"/>
      <w:b/>
      <w:bCs/>
      <w:sz w:val="28"/>
      <w:szCs w:val="32"/>
    </w:rPr>
  </w:style>
  <w:style w:type="paragraph" w:customStyle="1" w:styleId="CharChar1">
    <w:name w:val="Char Char1"/>
    <w:basedOn w:val="Normal"/>
    <w:rsid w:val="00147A45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paragraph" w:customStyle="1" w:styleId="CharChar1CharChar">
    <w:name w:val="Char Char1 อักขระ อักขระ Char Char"/>
    <w:basedOn w:val="Normal"/>
    <w:rsid w:val="00147A45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6">
    <w:name w:val="อักขระ อักขระ6"/>
    <w:basedOn w:val="DefaultParagraphFont"/>
    <w:rsid w:val="00147A45"/>
    <w:rPr>
      <w:rFonts w:ascii="AngsanaUPC" w:hAnsi="AngsanaUPC" w:cs="AngsanaUPC"/>
      <w:b/>
      <w:bCs/>
      <w:sz w:val="36"/>
      <w:szCs w:val="36"/>
    </w:rPr>
  </w:style>
  <w:style w:type="paragraph" w:styleId="ListBullet">
    <w:name w:val="List Bullet"/>
    <w:basedOn w:val="Normal"/>
    <w:rsid w:val="00147A45"/>
    <w:pPr>
      <w:spacing w:after="0" w:line="240" w:lineRule="auto"/>
      <w:ind w:left="360" w:hanging="360"/>
    </w:pPr>
    <w:rPr>
      <w:rFonts w:ascii="AngsanaUPC" w:eastAsia="MS Mincho" w:hAnsi="AngsanaUPC" w:cs="AngsanaUPC"/>
      <w:sz w:val="20"/>
      <w:szCs w:val="20"/>
    </w:rPr>
  </w:style>
  <w:style w:type="paragraph" w:customStyle="1" w:styleId="CharChar10">
    <w:name w:val="อักขระ อักขระ Char Char1"/>
    <w:basedOn w:val="Normal"/>
    <w:rsid w:val="00147A45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paragraph" w:customStyle="1" w:styleId="CharChar">
    <w:name w:val="อักขระ อักขระ Char Char"/>
    <w:basedOn w:val="Normal"/>
    <w:rsid w:val="00147A45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highlight0">
    <w:name w:val="highlight0"/>
    <w:basedOn w:val="DefaultParagraphFont"/>
    <w:rsid w:val="00147A45"/>
  </w:style>
  <w:style w:type="character" w:customStyle="1" w:styleId="highlight6">
    <w:name w:val="highlight6"/>
    <w:basedOn w:val="DefaultParagraphFont"/>
    <w:rsid w:val="00147A45"/>
  </w:style>
  <w:style w:type="character" w:customStyle="1" w:styleId="highlight1">
    <w:name w:val="highlight1"/>
    <w:basedOn w:val="DefaultParagraphFont"/>
    <w:rsid w:val="00147A45"/>
  </w:style>
  <w:style w:type="paragraph" w:customStyle="1" w:styleId="CharCharCharChar">
    <w:name w:val="Char Char อักขระ อักขระ Char Char"/>
    <w:basedOn w:val="Normal"/>
    <w:rsid w:val="00147A45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DocumentMapChar">
    <w:name w:val="Document Map Char"/>
    <w:basedOn w:val="DefaultParagraphFont"/>
    <w:link w:val="DocumentMap"/>
    <w:semiHidden/>
    <w:rsid w:val="00147A45"/>
    <w:rPr>
      <w:rFonts w:ascii="Tahoma" w:eastAsia="SimSun" w:hAnsi="Tahoma" w:cs="Angsana New"/>
      <w:sz w:val="24"/>
      <w:shd w:val="clear" w:color="auto" w:fill="000080"/>
      <w:lang w:eastAsia="zh-CN"/>
    </w:rPr>
  </w:style>
  <w:style w:type="paragraph" w:styleId="DocumentMap">
    <w:name w:val="Document Map"/>
    <w:basedOn w:val="Normal"/>
    <w:link w:val="DocumentMapChar"/>
    <w:semiHidden/>
    <w:rsid w:val="00147A45"/>
    <w:pPr>
      <w:shd w:val="clear" w:color="auto" w:fill="000080"/>
      <w:spacing w:after="0" w:line="240" w:lineRule="auto"/>
    </w:pPr>
    <w:rPr>
      <w:rFonts w:ascii="Tahoma" w:eastAsia="SimSun" w:hAnsi="Tahoma" w:cs="Angsana New"/>
      <w:sz w:val="24"/>
      <w:lang w:eastAsia="zh-CN"/>
    </w:rPr>
  </w:style>
  <w:style w:type="paragraph" w:styleId="List2">
    <w:name w:val="List 2"/>
    <w:basedOn w:val="Normal"/>
    <w:rsid w:val="00147A45"/>
    <w:pPr>
      <w:spacing w:after="0" w:line="240" w:lineRule="auto"/>
      <w:ind w:left="566" w:hanging="283"/>
    </w:pPr>
    <w:rPr>
      <w:rFonts w:ascii="Cordia New" w:eastAsia="Cordia New" w:hAnsi="Cordia New" w:cs="Angsana New"/>
      <w:sz w:val="28"/>
      <w:lang w:eastAsia="zh-CN"/>
    </w:rPr>
  </w:style>
  <w:style w:type="paragraph" w:customStyle="1" w:styleId="10">
    <w:name w:val="ไม่มีการเว้นระยะห่าง1"/>
    <w:uiPriority w:val="1"/>
    <w:qFormat/>
    <w:rsid w:val="00147A45"/>
    <w:pPr>
      <w:spacing w:after="0" w:line="240" w:lineRule="auto"/>
    </w:pPr>
    <w:rPr>
      <w:rFonts w:ascii="Calibri" w:eastAsia="Times New Roman" w:hAnsi="Calibri" w:cs="Cordia New"/>
    </w:rPr>
  </w:style>
  <w:style w:type="character" w:styleId="HTMLTypewriter">
    <w:name w:val="HTML Typewriter"/>
    <w:basedOn w:val="DefaultParagraphFont"/>
    <w:rsid w:val="00147A45"/>
    <w:rPr>
      <w:rFonts w:ascii="Arial Unicode MS" w:eastAsia="Times New Roman" w:hAnsi="Courier New" w:cs="Arial Unicode MS"/>
      <w:sz w:val="20"/>
      <w:szCs w:val="20"/>
    </w:rPr>
  </w:style>
  <w:style w:type="character" w:styleId="HTMLCite">
    <w:name w:val="HTML Cite"/>
    <w:basedOn w:val="DefaultParagraphFont"/>
    <w:uiPriority w:val="99"/>
    <w:rsid w:val="00147A45"/>
    <w:rPr>
      <w:i w:val="0"/>
      <w:iCs w:val="0"/>
      <w:color w:val="0E774A"/>
    </w:rPr>
  </w:style>
  <w:style w:type="character" w:customStyle="1" w:styleId="hps">
    <w:name w:val="hps"/>
    <w:basedOn w:val="DefaultParagraphFont"/>
    <w:rsid w:val="00147A45"/>
  </w:style>
  <w:style w:type="character" w:customStyle="1" w:styleId="longtext">
    <w:name w:val="long_text"/>
    <w:basedOn w:val="DefaultParagraphFont"/>
    <w:rsid w:val="00147A45"/>
  </w:style>
  <w:style w:type="paragraph" w:customStyle="1" w:styleId="11">
    <w:name w:val="รายการย่อหน้า1"/>
    <w:basedOn w:val="Normal"/>
    <w:rsid w:val="00147A45"/>
    <w:pPr>
      <w:ind w:left="720"/>
      <w:contextualSpacing/>
    </w:pPr>
    <w:rPr>
      <w:rFonts w:ascii="Calibri" w:eastAsia="Times New Roman" w:hAnsi="Calibri" w:cs="Cordia New"/>
    </w:rPr>
  </w:style>
  <w:style w:type="character" w:customStyle="1" w:styleId="NoSpacingChar">
    <w:name w:val="No Spacing Char"/>
    <w:link w:val="NoSpacing"/>
    <w:uiPriority w:val="1"/>
    <w:locked/>
    <w:rsid w:val="00EC37F8"/>
  </w:style>
  <w:style w:type="character" w:customStyle="1" w:styleId="name">
    <w:name w:val="name"/>
    <w:basedOn w:val="DefaultParagraphFont"/>
    <w:rsid w:val="001A1A3D"/>
  </w:style>
  <w:style w:type="table" w:customStyle="1" w:styleId="21">
    <w:name w:val="ตารางธรรมดา 21"/>
    <w:basedOn w:val="TableNormal"/>
    <w:uiPriority w:val="42"/>
    <w:rsid w:val="00795354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tlid-translation">
    <w:name w:val="tlid-translation"/>
    <w:rsid w:val="006D6167"/>
  </w:style>
  <w:style w:type="paragraph" w:customStyle="1" w:styleId="CUIndex2">
    <w:name w:val="CU_Index_2"/>
    <w:basedOn w:val="Heading2"/>
    <w:link w:val="CUIndex2Char"/>
    <w:rsid w:val="004F5DBB"/>
    <w:pPr>
      <w:keepLines/>
      <w:spacing w:before="0" w:after="120"/>
    </w:pPr>
    <w:rPr>
      <w:rFonts w:ascii="TH Sarabun New" w:hAnsi="TH Sarabun New" w:cs="TH Sarabun New"/>
      <w:b w:val="0"/>
      <w:bCs w:val="0"/>
      <w:i w:val="0"/>
      <w:iCs w:val="0"/>
      <w:color w:val="000000"/>
      <w:sz w:val="32"/>
      <w:szCs w:val="32"/>
    </w:rPr>
  </w:style>
  <w:style w:type="character" w:customStyle="1" w:styleId="CUIndex2Char">
    <w:name w:val="CU_Index_2 Char"/>
    <w:link w:val="CUIndex2"/>
    <w:rsid w:val="004F5DBB"/>
    <w:rPr>
      <w:rFonts w:ascii="TH Sarabun New" w:eastAsia="Times New Roman" w:hAnsi="TH Sarabun New" w:cs="TH Sarabun New"/>
      <w:color w:val="000000"/>
      <w:sz w:val="32"/>
      <w:szCs w:val="32"/>
    </w:rPr>
  </w:style>
  <w:style w:type="paragraph" w:customStyle="1" w:styleId="CUIndex3">
    <w:name w:val="CU_Index_3"/>
    <w:basedOn w:val="Heading3"/>
    <w:link w:val="CUIndex3Char"/>
    <w:rsid w:val="004F5DBB"/>
    <w:pPr>
      <w:spacing w:before="0" w:after="120" w:line="240" w:lineRule="auto"/>
    </w:pPr>
    <w:rPr>
      <w:rFonts w:ascii="TH Sarabun New" w:eastAsia="Times New Roman" w:hAnsi="TH Sarabun New" w:cs="TH Sarabun New"/>
      <w:b w:val="0"/>
      <w:bCs w:val="0"/>
      <w:color w:val="000000"/>
      <w:kern w:val="0"/>
      <w:szCs w:val="32"/>
    </w:rPr>
  </w:style>
  <w:style w:type="character" w:customStyle="1" w:styleId="CUIndex3Char">
    <w:name w:val="CU_Index_3 Char"/>
    <w:link w:val="CUIndex3"/>
    <w:rsid w:val="004F5DBB"/>
    <w:rPr>
      <w:rFonts w:ascii="TH Sarabun New" w:eastAsia="Times New Roman" w:hAnsi="TH Sarabun New" w:cs="TH Sarabun New"/>
      <w:color w:val="000000"/>
      <w:sz w:val="32"/>
      <w:szCs w:val="32"/>
    </w:rPr>
  </w:style>
  <w:style w:type="paragraph" w:styleId="Caption">
    <w:name w:val="caption"/>
    <w:next w:val="Normal"/>
    <w:uiPriority w:val="35"/>
    <w:semiHidden/>
    <w:unhideWhenUsed/>
    <w:qFormat/>
    <w:rsid w:val="00DE59D7"/>
    <w:pPr>
      <w:spacing w:after="0" w:line="240" w:lineRule="auto"/>
    </w:pPr>
    <w:rPr>
      <w:rFonts w:ascii="TH Sarabun New" w:eastAsiaTheme="minorHAnsi" w:hAnsi="TH Sarabun New" w:cs="TH Sarabun New"/>
      <w:color w:val="000000"/>
      <w:sz w:val="32"/>
      <w:szCs w:val="32"/>
    </w:rPr>
  </w:style>
  <w:style w:type="character" w:customStyle="1" w:styleId="EndNoteBibliography">
    <w:name w:val="EndNote Bibliography อักขระ"/>
    <w:basedOn w:val="FootnoteTextChar"/>
    <w:link w:val="EndNoteBibliography0"/>
    <w:locked/>
    <w:rsid w:val="00DE59D7"/>
    <w:rPr>
      <w:rFonts w:ascii="TH Sarabun New" w:eastAsiaTheme="minorHAnsi" w:hAnsi="TH Sarabun New" w:cs="TH Sarabun New"/>
      <w:noProof/>
      <w:sz w:val="32"/>
      <w:szCs w:val="25"/>
    </w:rPr>
  </w:style>
  <w:style w:type="paragraph" w:customStyle="1" w:styleId="EndNoteBibliography0">
    <w:name w:val="EndNote Bibliography"/>
    <w:basedOn w:val="Normal"/>
    <w:link w:val="EndNoteBibliography"/>
    <w:rsid w:val="00DE59D7"/>
    <w:pPr>
      <w:spacing w:line="240" w:lineRule="auto"/>
    </w:pPr>
    <w:rPr>
      <w:rFonts w:ascii="TH Sarabun New" w:eastAsiaTheme="minorHAnsi" w:hAnsi="TH Sarabun New" w:cs="TH Sarabun New"/>
      <w:noProof/>
      <w:sz w:val="32"/>
      <w:szCs w:val="25"/>
    </w:rPr>
  </w:style>
  <w:style w:type="paragraph" w:customStyle="1" w:styleId="KU1">
    <w:name w:val="KU เนื้อหาหัวข้อย่อยระดับที่ 1"/>
    <w:basedOn w:val="Normal"/>
    <w:rsid w:val="00093926"/>
    <w:pPr>
      <w:tabs>
        <w:tab w:val="left" w:pos="720"/>
        <w:tab w:val="left" w:pos="936"/>
        <w:tab w:val="left" w:pos="1440"/>
        <w:tab w:val="left" w:pos="2160"/>
      </w:tabs>
      <w:suppressAutoHyphens/>
      <w:spacing w:after="0" w:line="240" w:lineRule="auto"/>
    </w:pPr>
    <w:rPr>
      <w:rFonts w:ascii="TH SarabunPSK" w:eastAsia="MS Mincho" w:hAnsi="TH SarabunPSK" w:cs="TH SarabunPSK"/>
      <w:sz w:val="32"/>
      <w:szCs w:val="32"/>
      <w:lang w:eastAsia="th-TH"/>
    </w:rPr>
  </w:style>
  <w:style w:type="table" w:customStyle="1" w:styleId="TableGrid1">
    <w:name w:val="Table Grid1"/>
    <w:basedOn w:val="TableNormal"/>
    <w:rsid w:val="001E609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C9E61-F684-4BC9-997A-CC7159518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14</Pages>
  <Words>4143</Words>
  <Characters>23618</Characters>
  <Application>Microsoft Office Word</Application>
  <DocSecurity>0</DocSecurity>
  <Lines>196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Blog</Company>
  <LinksUpToDate>false</LinksUpToDate>
  <CharactersWithSpaces>27706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Original</dc:creator>
  <cp:lastModifiedBy>Eve</cp:lastModifiedBy>
  <cp:revision>42</cp:revision>
  <cp:lastPrinted>2020-05-13T06:51:00Z</cp:lastPrinted>
  <dcterms:created xsi:type="dcterms:W3CDTF">2021-04-13T08:06:00Z</dcterms:created>
  <dcterms:modified xsi:type="dcterms:W3CDTF">2021-04-24T07:22:00Z</dcterms:modified>
</cp:coreProperties>
</file>